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СОВЕТ ДЕПУТАТОВ</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КУШАГОВСКОГО СЕЛЬСОВЕТА</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УСТЬ-ТАРКСКОГО РАЙОНА</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НОВОСИБИРСКОЙ ОБЛАСТИ</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шестого созыва</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РЕШЕНИЕ</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Девятая сессия</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10.09.2021</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55</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с. </w:t>
      </w:r>
      <w:proofErr w:type="spellStart"/>
      <w:r w:rsidRPr="002426DD">
        <w:rPr>
          <w:rFonts w:ascii="Arial" w:eastAsia="Times New Roman" w:hAnsi="Arial" w:cs="Arial"/>
          <w:color w:val="000000"/>
          <w:sz w:val="24"/>
          <w:szCs w:val="24"/>
          <w:lang w:eastAsia="ru-RU"/>
        </w:rPr>
        <w:t>Кушаги</w:t>
      </w:r>
      <w:proofErr w:type="spellEnd"/>
    </w:p>
    <w:p w:rsidR="002426DD" w:rsidRPr="002426DD" w:rsidRDefault="002426DD" w:rsidP="002426DD">
      <w:pPr>
        <w:ind w:firstLine="0"/>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2"/>
          <w:szCs w:val="32"/>
          <w:lang w:eastAsia="ru-RU"/>
        </w:rPr>
        <w:t xml:space="preserve">Об утверждении Положения о муниципальном контроле в сфере благоустройства на территории </w:t>
      </w:r>
      <w:proofErr w:type="spellStart"/>
      <w:r w:rsidRPr="002426DD">
        <w:rPr>
          <w:rFonts w:ascii="Arial" w:eastAsia="Times New Roman" w:hAnsi="Arial" w:cs="Arial"/>
          <w:b/>
          <w:bCs/>
          <w:color w:val="000000"/>
          <w:sz w:val="32"/>
          <w:szCs w:val="32"/>
          <w:lang w:eastAsia="ru-RU"/>
        </w:rPr>
        <w:t>Кушаговского</w:t>
      </w:r>
      <w:proofErr w:type="spellEnd"/>
      <w:r w:rsidRPr="002426DD">
        <w:rPr>
          <w:rFonts w:ascii="Arial" w:eastAsia="Times New Roman" w:hAnsi="Arial" w:cs="Arial"/>
          <w:b/>
          <w:bCs/>
          <w:color w:val="000000"/>
          <w:sz w:val="32"/>
          <w:szCs w:val="32"/>
          <w:lang w:eastAsia="ru-RU"/>
        </w:rPr>
        <w:t xml:space="preserve"> сельсовета </w:t>
      </w:r>
      <w:proofErr w:type="spellStart"/>
      <w:r w:rsidRPr="002426DD">
        <w:rPr>
          <w:rFonts w:ascii="Arial" w:eastAsia="Times New Roman" w:hAnsi="Arial" w:cs="Arial"/>
          <w:b/>
          <w:bCs/>
          <w:color w:val="000000"/>
          <w:sz w:val="32"/>
          <w:szCs w:val="32"/>
          <w:lang w:eastAsia="ru-RU"/>
        </w:rPr>
        <w:t>Усть</w:t>
      </w:r>
      <w:proofErr w:type="spellEnd"/>
      <w:r w:rsidRPr="002426DD">
        <w:rPr>
          <w:rFonts w:ascii="Arial" w:eastAsia="Times New Roman" w:hAnsi="Arial" w:cs="Arial"/>
          <w:b/>
          <w:bCs/>
          <w:color w:val="000000"/>
          <w:sz w:val="32"/>
          <w:szCs w:val="32"/>
          <w:lang w:eastAsia="ru-RU"/>
        </w:rPr>
        <w:t xml:space="preserve"> – </w:t>
      </w:r>
      <w:proofErr w:type="spellStart"/>
      <w:r w:rsidRPr="002426DD">
        <w:rPr>
          <w:rFonts w:ascii="Arial" w:eastAsia="Times New Roman" w:hAnsi="Arial" w:cs="Arial"/>
          <w:b/>
          <w:bCs/>
          <w:color w:val="000000"/>
          <w:sz w:val="32"/>
          <w:szCs w:val="32"/>
          <w:lang w:eastAsia="ru-RU"/>
        </w:rPr>
        <w:t>Таркского</w:t>
      </w:r>
      <w:proofErr w:type="spellEnd"/>
      <w:r w:rsidRPr="002426DD">
        <w:rPr>
          <w:rFonts w:ascii="Arial" w:eastAsia="Times New Roman" w:hAnsi="Arial" w:cs="Arial"/>
          <w:b/>
          <w:bCs/>
          <w:color w:val="000000"/>
          <w:sz w:val="32"/>
          <w:szCs w:val="32"/>
          <w:lang w:eastAsia="ru-RU"/>
        </w:rPr>
        <w:t xml:space="preserve"> района Новосибирской области</w:t>
      </w:r>
    </w:p>
    <w:p w:rsidR="002426DD" w:rsidRPr="002426DD" w:rsidRDefault="002426DD" w:rsidP="002426DD">
      <w:pPr>
        <w:ind w:firstLine="0"/>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0"/>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(с изменениями </w:t>
      </w:r>
      <w:hyperlink r:id="rId6" w:tgtFrame="_blank" w:history="1">
        <w:r w:rsidRPr="002426DD">
          <w:rPr>
            <w:rFonts w:ascii="Arial" w:eastAsia="Times New Roman" w:hAnsi="Arial" w:cs="Arial"/>
            <w:color w:val="0000FF"/>
            <w:sz w:val="24"/>
            <w:szCs w:val="24"/>
            <w:lang w:eastAsia="ru-RU"/>
          </w:rPr>
          <w:t>от 29.11.2021 № 68</w:t>
        </w:r>
      </w:hyperlink>
      <w:r w:rsidRPr="002426DD">
        <w:rPr>
          <w:rFonts w:ascii="Arial" w:eastAsia="Times New Roman" w:hAnsi="Arial" w:cs="Arial"/>
          <w:color w:val="0000FF"/>
          <w:sz w:val="24"/>
          <w:szCs w:val="24"/>
          <w:lang w:eastAsia="ru-RU"/>
        </w:rPr>
        <w:t>, </w:t>
      </w:r>
      <w:hyperlink r:id="rId7" w:tgtFrame="_blank" w:history="1">
        <w:r w:rsidRPr="002426DD">
          <w:rPr>
            <w:rFonts w:ascii="Arial" w:eastAsia="Times New Roman" w:hAnsi="Arial" w:cs="Arial"/>
            <w:color w:val="0000FF"/>
            <w:sz w:val="24"/>
            <w:szCs w:val="24"/>
            <w:lang w:eastAsia="ru-RU"/>
          </w:rPr>
          <w:t>от 30.01.2024 № 175</w:t>
        </w:r>
      </w:hyperlink>
      <w:r w:rsidRPr="002426DD">
        <w:rPr>
          <w:rFonts w:ascii="Arial" w:eastAsia="Times New Roman" w:hAnsi="Arial" w:cs="Arial"/>
          <w:color w:val="0000FF"/>
          <w:sz w:val="24"/>
          <w:szCs w:val="24"/>
          <w:lang w:eastAsia="ru-RU"/>
        </w:rPr>
        <w:t>, </w:t>
      </w:r>
      <w:hyperlink r:id="rId8" w:tgtFrame="_blank" w:history="1">
        <w:r w:rsidRPr="002426DD">
          <w:rPr>
            <w:rFonts w:ascii="Arial" w:eastAsia="Times New Roman" w:hAnsi="Arial" w:cs="Arial"/>
            <w:color w:val="0000FF"/>
            <w:sz w:val="24"/>
            <w:szCs w:val="24"/>
            <w:lang w:eastAsia="ru-RU"/>
          </w:rPr>
          <w:t>от 26.07.2024 № 189</w:t>
        </w:r>
      </w:hyperlink>
      <w:r w:rsidRPr="002426DD">
        <w:rPr>
          <w:rFonts w:ascii="Arial" w:eastAsia="Times New Roman" w:hAnsi="Arial" w:cs="Arial"/>
          <w:color w:val="0000FF"/>
          <w:sz w:val="24"/>
          <w:szCs w:val="24"/>
          <w:lang w:eastAsia="ru-RU"/>
        </w:rPr>
        <w:t>, </w:t>
      </w:r>
      <w:hyperlink r:id="rId9" w:tgtFrame="_blank" w:history="1">
        <w:r w:rsidRPr="002426DD">
          <w:rPr>
            <w:rFonts w:ascii="Arial" w:eastAsia="Times New Roman" w:hAnsi="Arial" w:cs="Arial"/>
            <w:color w:val="0000FF"/>
            <w:sz w:val="24"/>
            <w:szCs w:val="24"/>
            <w:lang w:eastAsia="ru-RU"/>
          </w:rPr>
          <w:t>от 20.12.2024 № 214</w:t>
        </w:r>
      </w:hyperlink>
      <w:r w:rsidRPr="002426DD">
        <w:rPr>
          <w:rFonts w:ascii="Arial" w:eastAsia="Times New Roman" w:hAnsi="Arial" w:cs="Arial"/>
          <w:color w:val="0000FF"/>
          <w:sz w:val="24"/>
          <w:szCs w:val="24"/>
          <w:lang w:eastAsia="ru-RU"/>
        </w:rPr>
        <w:t>, 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0"/>
        <w:jc w:val="cente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В соответствии с пунктом 19 части 1 статьи 14 Федерального закона </w:t>
      </w:r>
      <w:hyperlink r:id="rId10" w:tgtFrame="_blank" w:history="1">
        <w:r w:rsidRPr="002426DD">
          <w:rPr>
            <w:rFonts w:ascii="Arial" w:eastAsia="Times New Roman" w:hAnsi="Arial" w:cs="Arial"/>
            <w:color w:val="0000FF"/>
            <w:sz w:val="24"/>
            <w:szCs w:val="24"/>
            <w:lang w:eastAsia="ru-RU"/>
          </w:rPr>
          <w:t>от 06.10.2003 № 131-ФЗ</w:t>
        </w:r>
      </w:hyperlink>
      <w:r w:rsidRPr="002426DD">
        <w:rPr>
          <w:rFonts w:ascii="Arial" w:eastAsia="Times New Roman" w:hAnsi="Arial" w:cs="Arial"/>
          <w:color w:val="000000"/>
          <w:sz w:val="24"/>
          <w:szCs w:val="24"/>
          <w:lang w:eastAsia="ru-RU"/>
        </w:rPr>
        <w:t> «</w:t>
      </w:r>
      <w:hyperlink r:id="rId11" w:tgtFrame="_blank" w:history="1">
        <w:r w:rsidRPr="002426DD">
          <w:rPr>
            <w:rFonts w:ascii="Arial" w:eastAsia="Times New Roman" w:hAnsi="Arial" w:cs="Arial"/>
            <w:color w:val="0000FF"/>
            <w:sz w:val="24"/>
            <w:szCs w:val="24"/>
            <w:lang w:eastAsia="ru-RU"/>
          </w:rPr>
          <w:t>Об общих принципах организации местного самоуправления</w:t>
        </w:r>
      </w:hyperlink>
      <w:r w:rsidRPr="002426DD">
        <w:rPr>
          <w:rFonts w:ascii="Arial" w:eastAsia="Times New Roman" w:hAnsi="Arial" w:cs="Arial"/>
          <w:color w:val="000000"/>
          <w:sz w:val="24"/>
          <w:szCs w:val="24"/>
          <w:lang w:eastAsia="ru-RU"/>
        </w:rPr>
        <w:t xml:space="preserve"> в Российской Федерации», Федеральным законом от 31.07.2020 № 248-ФЗ «О государственном контроле (надзоре) и муниципальном контроле в Российской Федерации», Уставом сельского поселения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муниципального района Новосибирской области, Совет депутатов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решил:</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1. Утвердить прилагаемое Положение о муниципальном контроле в сфере благоустройства на территории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Настоящее решение вступает в силу со дня его официального опубликования, но не ранее 1 января 2022 года</w:t>
      </w:r>
      <w:proofErr w:type="gramStart"/>
      <w:r w:rsidRPr="002426DD">
        <w:rPr>
          <w:rFonts w:ascii="Arial" w:eastAsia="Times New Roman" w:hAnsi="Arial" w:cs="Arial"/>
          <w:color w:val="000000"/>
          <w:sz w:val="24"/>
          <w:szCs w:val="24"/>
          <w:lang w:eastAsia="ru-RU"/>
        </w:rPr>
        <w:t xml:space="preserve"> ,</w:t>
      </w:r>
      <w:proofErr w:type="gramEnd"/>
      <w:r w:rsidRPr="002426DD">
        <w:rPr>
          <w:rFonts w:ascii="Arial" w:eastAsia="Times New Roman" w:hAnsi="Arial" w:cs="Arial"/>
          <w:color w:val="000000"/>
          <w:sz w:val="24"/>
          <w:szCs w:val="24"/>
          <w:lang w:eastAsia="ru-RU"/>
        </w:rPr>
        <w:t xml:space="preserve"> за исключением положений раздела 6 Положения о муниципальном контроле в сфере благоустройства на территории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Положения раздела 6 Положения о муниципальном контроле в сфере благоустройства на территории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вступают в силу с 1 марта 2022 года.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Председатель Совета депутатов</w:t>
      </w:r>
    </w:p>
    <w:p w:rsidR="002426DD" w:rsidRPr="002426DD" w:rsidRDefault="002426DD" w:rsidP="002426DD">
      <w:pPr>
        <w:ind w:firstLine="567"/>
        <w:rPr>
          <w:rFonts w:ascii="Arial" w:eastAsia="Times New Roman" w:hAnsi="Arial" w:cs="Arial"/>
          <w:color w:val="000000"/>
          <w:sz w:val="24"/>
          <w:szCs w:val="24"/>
          <w:lang w:eastAsia="ru-RU"/>
        </w:rPr>
      </w:pP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Усть-Таркского района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Новосибирской области</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Н.В. Глотова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Глава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Усть-Таркского района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Новосибирской области</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Н.В. </w:t>
      </w:r>
      <w:proofErr w:type="spellStart"/>
      <w:r w:rsidRPr="002426DD">
        <w:rPr>
          <w:rFonts w:ascii="Arial" w:eastAsia="Times New Roman" w:hAnsi="Arial" w:cs="Arial"/>
          <w:color w:val="000000"/>
          <w:sz w:val="24"/>
          <w:szCs w:val="24"/>
          <w:lang w:eastAsia="ru-RU"/>
        </w:rPr>
        <w:t>Кунц</w:t>
      </w:r>
      <w:proofErr w:type="spell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УТВЕРЖДЕНО</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решением</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Совета депутатов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w:t>
      </w:r>
    </w:p>
    <w:p w:rsidR="002426DD" w:rsidRPr="002426DD" w:rsidRDefault="002426DD" w:rsidP="002426DD">
      <w:pPr>
        <w:ind w:firstLine="567"/>
        <w:jc w:val="right"/>
        <w:rPr>
          <w:rFonts w:ascii="Arial" w:eastAsia="Times New Roman" w:hAnsi="Arial" w:cs="Arial"/>
          <w:color w:val="000000"/>
          <w:sz w:val="24"/>
          <w:szCs w:val="24"/>
          <w:lang w:eastAsia="ru-RU"/>
        </w:rPr>
      </w:pP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Новосибирской области от 10.09.2021 №55</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2"/>
          <w:szCs w:val="32"/>
          <w:lang w:eastAsia="ru-RU"/>
        </w:rPr>
        <w:t xml:space="preserve">Положение о муниципальном контроле в сфере благоустройства на территории </w:t>
      </w:r>
      <w:proofErr w:type="spellStart"/>
      <w:r w:rsidRPr="002426DD">
        <w:rPr>
          <w:rFonts w:ascii="Arial" w:eastAsia="Times New Roman" w:hAnsi="Arial" w:cs="Arial"/>
          <w:b/>
          <w:bCs/>
          <w:color w:val="000000"/>
          <w:sz w:val="32"/>
          <w:szCs w:val="32"/>
          <w:lang w:eastAsia="ru-RU"/>
        </w:rPr>
        <w:t>Кушаговского</w:t>
      </w:r>
      <w:proofErr w:type="spellEnd"/>
      <w:r w:rsidRPr="002426DD">
        <w:rPr>
          <w:rFonts w:ascii="Arial" w:eastAsia="Times New Roman" w:hAnsi="Arial" w:cs="Arial"/>
          <w:b/>
          <w:bCs/>
          <w:color w:val="000000"/>
          <w:sz w:val="32"/>
          <w:szCs w:val="32"/>
          <w:lang w:eastAsia="ru-RU"/>
        </w:rPr>
        <w:t xml:space="preserve"> сельсовета </w:t>
      </w:r>
      <w:proofErr w:type="spellStart"/>
      <w:r w:rsidRPr="002426DD">
        <w:rPr>
          <w:rFonts w:ascii="Arial" w:eastAsia="Times New Roman" w:hAnsi="Arial" w:cs="Arial"/>
          <w:b/>
          <w:bCs/>
          <w:color w:val="000000"/>
          <w:sz w:val="32"/>
          <w:szCs w:val="32"/>
          <w:lang w:eastAsia="ru-RU"/>
        </w:rPr>
        <w:t>Усть</w:t>
      </w:r>
      <w:proofErr w:type="spellEnd"/>
      <w:r w:rsidRPr="002426DD">
        <w:rPr>
          <w:rFonts w:ascii="Arial" w:eastAsia="Times New Roman" w:hAnsi="Arial" w:cs="Arial"/>
          <w:b/>
          <w:bCs/>
          <w:color w:val="000000"/>
          <w:sz w:val="32"/>
          <w:szCs w:val="32"/>
          <w:lang w:eastAsia="ru-RU"/>
        </w:rPr>
        <w:t xml:space="preserve"> – </w:t>
      </w:r>
      <w:proofErr w:type="spellStart"/>
      <w:r w:rsidRPr="002426DD">
        <w:rPr>
          <w:rFonts w:ascii="Arial" w:eastAsia="Times New Roman" w:hAnsi="Arial" w:cs="Arial"/>
          <w:b/>
          <w:bCs/>
          <w:color w:val="000000"/>
          <w:sz w:val="32"/>
          <w:szCs w:val="32"/>
          <w:lang w:eastAsia="ru-RU"/>
        </w:rPr>
        <w:t>Таркского</w:t>
      </w:r>
      <w:proofErr w:type="spellEnd"/>
      <w:r w:rsidRPr="002426DD">
        <w:rPr>
          <w:rFonts w:ascii="Arial" w:eastAsia="Times New Roman" w:hAnsi="Arial" w:cs="Arial"/>
          <w:b/>
          <w:bCs/>
          <w:color w:val="000000"/>
          <w:sz w:val="32"/>
          <w:szCs w:val="32"/>
          <w:lang w:eastAsia="ru-RU"/>
        </w:rPr>
        <w:t xml:space="preserve"> района Новосибирской области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1. Общие положения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(далее – контроль в сфере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1.3. Контроль в сфере благоустройства осуществляется администрацией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(далее – администрация).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1.4. Должностными лицами администрации, уполномоченными осуществлять контроль в сфере благоустройства, являются специалисты администрации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w:t>
      </w:r>
      <w:hyperlink r:id="rId12" w:tgtFrame="_blank" w:history="1">
        <w:r w:rsidRPr="002426DD">
          <w:rPr>
            <w:rFonts w:ascii="Arial" w:eastAsia="Times New Roman" w:hAnsi="Arial" w:cs="Arial"/>
            <w:color w:val="0000FF"/>
            <w:sz w:val="24"/>
            <w:szCs w:val="24"/>
            <w:lang w:eastAsia="ru-RU"/>
          </w:rPr>
          <w:t>от 06.10.2003 № 131-ФЗ</w:t>
        </w:r>
      </w:hyperlink>
      <w:r w:rsidRPr="002426DD">
        <w:rPr>
          <w:rFonts w:ascii="Arial" w:eastAsia="Times New Roman" w:hAnsi="Arial" w:cs="Arial"/>
          <w:color w:val="000000"/>
          <w:sz w:val="24"/>
          <w:szCs w:val="24"/>
          <w:lang w:eastAsia="ru-RU"/>
        </w:rPr>
        <w:t> «</w:t>
      </w:r>
      <w:hyperlink r:id="rId13" w:tgtFrame="_blank" w:history="1">
        <w:r w:rsidRPr="002426DD">
          <w:rPr>
            <w:rFonts w:ascii="Arial" w:eastAsia="Times New Roman" w:hAnsi="Arial" w:cs="Arial"/>
            <w:color w:val="0000FF"/>
            <w:sz w:val="24"/>
            <w:szCs w:val="24"/>
            <w:lang w:eastAsia="ru-RU"/>
          </w:rPr>
          <w:t>Об общих принципах организации местного самоуправления</w:t>
        </w:r>
      </w:hyperlink>
      <w:r w:rsidRPr="002426DD">
        <w:rPr>
          <w:rFonts w:ascii="Arial" w:eastAsia="Times New Roman" w:hAnsi="Arial" w:cs="Arial"/>
          <w:color w:val="000000"/>
          <w:sz w:val="24"/>
          <w:szCs w:val="24"/>
          <w:lang w:eastAsia="ru-RU"/>
        </w:rPr>
        <w:t> в Российской Федерации».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1.6. Администрация осуществляет </w:t>
      </w:r>
      <w:proofErr w:type="gramStart"/>
      <w:r w:rsidRPr="002426DD">
        <w:rPr>
          <w:rFonts w:ascii="Arial" w:eastAsia="Times New Roman" w:hAnsi="Arial" w:cs="Arial"/>
          <w:color w:val="000000"/>
          <w:sz w:val="24"/>
          <w:szCs w:val="24"/>
          <w:lang w:eastAsia="ru-RU"/>
        </w:rPr>
        <w:t>контроль за</w:t>
      </w:r>
      <w:proofErr w:type="gramEnd"/>
      <w:r w:rsidRPr="002426DD">
        <w:rPr>
          <w:rFonts w:ascii="Arial" w:eastAsia="Times New Roman" w:hAnsi="Arial" w:cs="Arial"/>
          <w:color w:val="000000"/>
          <w:sz w:val="24"/>
          <w:szCs w:val="24"/>
          <w:lang w:eastAsia="ru-RU"/>
        </w:rPr>
        <w:t xml:space="preserve"> соблюдением Правил благоустройства, включающих:</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обязательные требования по содержанию прилегающих территорий;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обязательные требования по содержанию элементов и объектов благоустройства, в том числе требования: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roofErr w:type="gramStart"/>
      <w:r w:rsidRPr="002426DD">
        <w:rPr>
          <w:rFonts w:ascii="Arial" w:eastAsia="Times New Roman" w:hAnsi="Arial" w:cs="Arial"/>
          <w:color w:val="000000"/>
          <w:sz w:val="24"/>
          <w:szCs w:val="24"/>
          <w:lang w:eastAsia="ru-RU"/>
        </w:rPr>
        <w:t xml:space="preserve"> ;</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по содержанию специальных знаков, надписей, содержащих информацию, необходимую для эксплуатации инженерных сооружений;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Новосибирской области и Правилами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 </w:t>
      </w:r>
      <w:proofErr w:type="gramStart"/>
      <w:r w:rsidRPr="002426DD">
        <w:rPr>
          <w:rFonts w:ascii="Arial" w:eastAsia="Times New Roman" w:hAnsi="Arial" w:cs="Arial"/>
          <w:color w:val="000000"/>
          <w:sz w:val="24"/>
          <w:szCs w:val="24"/>
          <w:lang w:eastAsia="ru-RU"/>
        </w:rPr>
        <w:t>по направлению в администрацию уведомления о проведении работ в результате аварий в срок</w:t>
      </w:r>
      <w:proofErr w:type="gramEnd"/>
      <w:r w:rsidRPr="002426DD">
        <w:rPr>
          <w:rFonts w:ascii="Arial" w:eastAsia="Times New Roman" w:hAnsi="Arial" w:cs="Arial"/>
          <w:color w:val="000000"/>
          <w:sz w:val="24"/>
          <w:szCs w:val="24"/>
          <w:lang w:eastAsia="ru-RU"/>
        </w:rPr>
        <w:t>, установленный нормативными правовыми актами Новосибирской области;</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3) обязательные требования по уборке территории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зимний период, включая контроль проведения мероприятий по очистке от снега, наледи и сосулек кровель зданий, сооружений;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4) обязательные требования по уборке территории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5) дополнительные обязательные требования пожарной безопасности в период действия особого противопожарного режима;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6) обязательные требования по прокладке, переустройству, ремонту и содержанию подземных коммуникаций на территориях общего пользования;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7) обязательные требования по посадке, охране и содержанию зеленых насаждений;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8) обязательные требования по складированию твердых коммунальных отходов;</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Администрация осуществляет </w:t>
      </w:r>
      <w:proofErr w:type="gramStart"/>
      <w:r w:rsidRPr="002426DD">
        <w:rPr>
          <w:rFonts w:ascii="Arial" w:eastAsia="Times New Roman" w:hAnsi="Arial" w:cs="Arial"/>
          <w:color w:val="000000"/>
          <w:sz w:val="24"/>
          <w:szCs w:val="24"/>
          <w:lang w:eastAsia="ru-RU"/>
        </w:rPr>
        <w:t>контроль за</w:t>
      </w:r>
      <w:proofErr w:type="gramEnd"/>
      <w:r w:rsidRPr="002426DD">
        <w:rPr>
          <w:rFonts w:ascii="Arial" w:eastAsia="Times New Roman" w:hAnsi="Arial" w:cs="Arial"/>
          <w:color w:val="000000"/>
          <w:sz w:val="24"/>
          <w:szCs w:val="24"/>
          <w:lang w:eastAsia="ru-RU"/>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1) элементы планировочной структуры (зоны жилой и промышленной застройки), территории размещения садоводческих, огороднических некоммерческих объединений граждан);</w:t>
      </w:r>
      <w:proofErr w:type="gramEnd"/>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дворовые территории;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 детские и спортивные площадки;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5) площадки для выгула животных;</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6) парковки (парковочные места);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7) парки, скверы, иные зеленые зоны;</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8) технические и санитарно-защитные зоны;</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2. Управление рисками причинения вреда (ущерба) охраняемым законом ценностям при осуществлении контроля в сфере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2.1. Муниципальный контроль в сфере благоустройства осуществляется на основе управления рисками причинения вреда (ущерба) охраняемым законом ценностям</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значительный риск;</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средний риск;</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умеренный риск;</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низкий риск</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2.3. 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2.4.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2426DD" w:rsidRPr="002426DD" w:rsidRDefault="002426DD" w:rsidP="002426DD">
      <w:pPr>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2426DD">
        <w:rPr>
          <w:rFonts w:ascii="Arial" w:eastAsia="Times New Roman" w:hAnsi="Arial" w:cs="Arial"/>
          <w:color w:val="000000"/>
          <w:sz w:val="24"/>
          <w:szCs w:val="24"/>
          <w:lang w:eastAsia="ru-RU"/>
        </w:rPr>
        <w:t xml:space="preserve"> законом ценностям.</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Перечень индикаторов риска нарушения </w:t>
      </w:r>
      <w:proofErr w:type="gramStart"/>
      <w:r w:rsidRPr="002426DD">
        <w:rPr>
          <w:rFonts w:ascii="Arial" w:eastAsia="Times New Roman" w:hAnsi="Arial" w:cs="Arial"/>
          <w:color w:val="000000"/>
          <w:sz w:val="24"/>
          <w:szCs w:val="24"/>
          <w:lang w:eastAsia="ru-RU"/>
        </w:rPr>
        <w:t>обязательных требований, проверяемых в рамках осуществления муниципального контроля установлен</w:t>
      </w:r>
      <w:proofErr w:type="gramEnd"/>
      <w:r w:rsidRPr="002426DD">
        <w:rPr>
          <w:rFonts w:ascii="Arial" w:eastAsia="Times New Roman" w:hAnsi="Arial" w:cs="Arial"/>
          <w:color w:val="000000"/>
          <w:sz w:val="24"/>
          <w:szCs w:val="24"/>
          <w:lang w:eastAsia="ru-RU"/>
        </w:rPr>
        <w:t xml:space="preserve"> приложением 2 к настоящему Положению.</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случае если объект контроля не отнесен к определенной категории риска, он считается отнесенным к категории низкого риска</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(пункты 2.5. -2.8. исключены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2.1. Порядок присвоения объекту контроля категории риска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(раздел дополнен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2.1.1. 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2.1.2. 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rsidRPr="002426DD">
        <w:rPr>
          <w:rFonts w:ascii="Arial" w:eastAsia="Times New Roman" w:hAnsi="Arial" w:cs="Arial"/>
          <w:color w:val="000000"/>
          <w:sz w:val="24"/>
          <w:szCs w:val="24"/>
          <w:lang w:eastAsia="ru-RU"/>
        </w:rPr>
        <w:t>виджет</w:t>
      </w:r>
      <w:proofErr w:type="spellEnd"/>
      <w:r w:rsidRPr="002426DD">
        <w:rPr>
          <w:rFonts w:ascii="Arial" w:eastAsia="Times New Roman" w:hAnsi="Arial" w:cs="Arial"/>
          <w:color w:val="000000"/>
          <w:sz w:val="24"/>
          <w:szCs w:val="24"/>
          <w:lang w:eastAsia="ru-RU"/>
        </w:rPr>
        <w:t>) на официальном сайте контрольного органа в сети «Интернет».</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3. Профилактика рисков причинения вреда (ущерба) охраняемым законом ценностям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3.1. Администрация осуществляет контроль в сфере </w:t>
      </w:r>
      <w:proofErr w:type="gramStart"/>
      <w:r w:rsidRPr="002426DD">
        <w:rPr>
          <w:rFonts w:ascii="Arial" w:eastAsia="Times New Roman" w:hAnsi="Arial" w:cs="Arial"/>
          <w:color w:val="000000"/>
          <w:sz w:val="24"/>
          <w:szCs w:val="24"/>
          <w:lang w:eastAsia="ru-RU"/>
        </w:rPr>
        <w:t>благоустройства</w:t>
      </w:r>
      <w:proofErr w:type="gramEnd"/>
      <w:r w:rsidRPr="002426DD">
        <w:rPr>
          <w:rFonts w:ascii="Arial" w:eastAsia="Times New Roman" w:hAnsi="Arial" w:cs="Arial"/>
          <w:color w:val="000000"/>
          <w:sz w:val="24"/>
          <w:szCs w:val="24"/>
          <w:lang w:eastAsia="ru-RU"/>
        </w:rPr>
        <w:t xml:space="preserve"> в том числе посредством проведения профилактических мероприятий.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для принятия решения о проведении контрольных мероприятий.</w:t>
      </w:r>
      <w:proofErr w:type="gramEnd"/>
    </w:p>
    <w:p w:rsidR="002426DD" w:rsidRPr="002426DD" w:rsidRDefault="002426DD" w:rsidP="002426DD">
      <w:pPr>
        <w:rPr>
          <w:rFonts w:ascii="Arial" w:eastAsia="Times New Roman" w:hAnsi="Arial" w:cs="Arial"/>
          <w:color w:val="000000"/>
          <w:sz w:val="20"/>
          <w:szCs w:val="20"/>
          <w:lang w:eastAsia="ru-RU"/>
        </w:rPr>
      </w:pPr>
      <w:r w:rsidRPr="002426DD">
        <w:rPr>
          <w:rFonts w:ascii="Arial" w:eastAsia="Times New Roman" w:hAnsi="Arial" w:cs="Arial"/>
          <w:color w:val="000000"/>
          <w:sz w:val="24"/>
          <w:szCs w:val="24"/>
          <w:lang w:eastAsia="ru-RU"/>
        </w:rPr>
        <w:t>3.4.7.</w:t>
      </w:r>
      <w:r w:rsidRPr="002426DD">
        <w:rPr>
          <w:rFonts w:ascii="Arial" w:eastAsia="Times New Roman" w:hAnsi="Arial" w:cs="Arial"/>
          <w:color w:val="000000"/>
          <w:sz w:val="20"/>
          <w:szCs w:val="20"/>
          <w:lang w:eastAsia="ru-RU"/>
        </w:rPr>
        <w:t> </w:t>
      </w:r>
      <w:r w:rsidRPr="002426DD">
        <w:rPr>
          <w:rFonts w:ascii="Arial" w:eastAsia="Times New Roman" w:hAnsi="Arial" w:cs="Arial"/>
          <w:color w:val="000000"/>
          <w:sz w:val="24"/>
          <w:szCs w:val="24"/>
          <w:shd w:val="clear" w:color="auto" w:fill="FFFFFF"/>
          <w:lang w:eastAsia="ru-RU"/>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roofErr w:type="gramStart"/>
      <w:r w:rsidRPr="002426DD">
        <w:rPr>
          <w:rFonts w:ascii="Arial" w:eastAsia="Times New Roman" w:hAnsi="Arial" w:cs="Arial"/>
          <w:color w:val="000000"/>
          <w:sz w:val="24"/>
          <w:szCs w:val="24"/>
          <w:shd w:val="clear" w:color="auto" w:fill="FFFFFF"/>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hyperlink r:id="rId14" w:tgtFrame="_blank" w:history="1">
        <w:r w:rsidRPr="002426DD">
          <w:rPr>
            <w:rFonts w:ascii="Arial" w:eastAsia="Times New Roman" w:hAnsi="Arial" w:cs="Arial"/>
            <w:color w:val="0000FF"/>
            <w:sz w:val="24"/>
            <w:szCs w:val="24"/>
            <w:lang w:eastAsia="ru-RU"/>
          </w:rPr>
          <w:t>от 30.01.2024 № 175</w:t>
        </w:r>
      </w:hyperlink>
      <w:r w:rsidRPr="002426DD">
        <w:rPr>
          <w:rFonts w:ascii="Arial" w:eastAsia="Times New Roman" w:hAnsi="Arial" w:cs="Arial"/>
          <w:color w:val="0000FF"/>
          <w:sz w:val="24"/>
          <w:szCs w:val="24"/>
          <w:lang w:eastAsia="ru-RU"/>
        </w:rPr>
        <w:t>)</w:t>
      </w:r>
    </w:p>
    <w:p w:rsidR="002426DD" w:rsidRPr="002426DD" w:rsidRDefault="002426DD" w:rsidP="002426DD">
      <w:pPr>
        <w:rPr>
          <w:rFonts w:ascii="Arial" w:eastAsia="Times New Roman" w:hAnsi="Arial" w:cs="Arial"/>
          <w:color w:val="000000"/>
          <w:sz w:val="20"/>
          <w:szCs w:val="20"/>
          <w:lang w:eastAsia="ru-RU"/>
        </w:rPr>
      </w:pPr>
      <w:r w:rsidRPr="002426DD">
        <w:rPr>
          <w:rFonts w:ascii="Arial" w:eastAsia="Times New Roman" w:hAnsi="Arial" w:cs="Arial"/>
          <w:color w:val="000000"/>
          <w:sz w:val="24"/>
          <w:szCs w:val="24"/>
          <w:shd w:val="clear" w:color="auto" w:fill="FFFFFF"/>
          <w:lang w:eastAsia="ru-RU"/>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roofErr w:type="gramStart"/>
      <w:r w:rsidRPr="002426DD">
        <w:rPr>
          <w:rFonts w:ascii="Arial" w:eastAsia="Times New Roman" w:hAnsi="Arial" w:cs="Arial"/>
          <w:color w:val="000000"/>
          <w:sz w:val="24"/>
          <w:szCs w:val="24"/>
          <w:shd w:val="clear" w:color="auto" w:fill="FFFFFF"/>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hyperlink r:id="rId15" w:tgtFrame="_blank" w:history="1">
        <w:r w:rsidRPr="002426DD">
          <w:rPr>
            <w:rFonts w:ascii="Arial" w:eastAsia="Times New Roman" w:hAnsi="Arial" w:cs="Arial"/>
            <w:color w:val="0000FF"/>
            <w:sz w:val="24"/>
            <w:szCs w:val="24"/>
            <w:lang w:eastAsia="ru-RU"/>
          </w:rPr>
          <w:t>от 30.01.2024 № 175</w:t>
        </w:r>
      </w:hyperlink>
      <w:r w:rsidRPr="002426DD">
        <w:rPr>
          <w:rFonts w:ascii="Arial" w:eastAsia="Times New Roman" w:hAnsi="Arial" w:cs="Arial"/>
          <w:color w:val="0000FF"/>
          <w:sz w:val="24"/>
          <w:szCs w:val="24"/>
          <w:lang w:eastAsia="ru-RU"/>
        </w:rPr>
        <w:t>)</w:t>
      </w:r>
    </w:p>
    <w:p w:rsidR="002426DD" w:rsidRPr="002426DD" w:rsidRDefault="002426DD" w:rsidP="002426DD">
      <w:pPr>
        <w:shd w:val="clear" w:color="auto" w:fill="FFFFFF"/>
        <w:rPr>
          <w:rFonts w:ascii="Arial" w:eastAsia="Times New Roman" w:hAnsi="Arial" w:cs="Arial"/>
          <w:color w:val="000000"/>
          <w:sz w:val="26"/>
          <w:szCs w:val="26"/>
          <w:lang w:eastAsia="ru-RU"/>
        </w:rPr>
      </w:pPr>
      <w:r w:rsidRPr="002426DD">
        <w:rPr>
          <w:rFonts w:ascii="Arial" w:eastAsia="Times New Roman" w:hAnsi="Arial" w:cs="Arial"/>
          <w:color w:val="000000"/>
          <w:sz w:val="24"/>
          <w:szCs w:val="24"/>
          <w:shd w:val="clear" w:color="auto" w:fill="FFFFFF"/>
          <w:lang w:eastAsia="ru-RU"/>
        </w:rPr>
        <w:t>3.4.9.</w:t>
      </w:r>
      <w:r w:rsidRPr="002426DD">
        <w:rPr>
          <w:rFonts w:ascii="Arial" w:eastAsia="Times New Roman" w:hAnsi="Arial" w:cs="Arial"/>
          <w:color w:val="000000"/>
          <w:sz w:val="26"/>
          <w:szCs w:val="26"/>
          <w:shd w:val="clear" w:color="auto" w:fill="FFFFFF"/>
          <w:lang w:eastAsia="ru-RU"/>
        </w:rPr>
        <w:t> </w:t>
      </w:r>
      <w:r w:rsidRPr="002426DD">
        <w:rPr>
          <w:rFonts w:ascii="Arial" w:eastAsia="Times New Roman" w:hAnsi="Arial" w:cs="Arial"/>
          <w:color w:val="000000"/>
          <w:sz w:val="26"/>
          <w:szCs w:val="26"/>
          <w:lang w:eastAsia="ru-RU"/>
        </w:rPr>
        <w:t>(в ред. </w:t>
      </w:r>
      <w:hyperlink r:id="rId16" w:tgtFrame="_blank" w:history="1">
        <w:r w:rsidRPr="002426DD">
          <w:rPr>
            <w:rFonts w:ascii="Arial" w:eastAsia="Times New Roman" w:hAnsi="Arial" w:cs="Arial"/>
            <w:color w:val="0000FF"/>
            <w:sz w:val="26"/>
            <w:szCs w:val="26"/>
            <w:lang w:eastAsia="ru-RU"/>
          </w:rPr>
          <w:t>от 30.01.2024 № 175</w:t>
        </w:r>
      </w:hyperlink>
      <w:r w:rsidRPr="002426DD">
        <w:rPr>
          <w:rFonts w:ascii="Arial" w:eastAsia="Times New Roman" w:hAnsi="Arial" w:cs="Arial"/>
          <w:color w:val="0000FF"/>
          <w:sz w:val="26"/>
          <w:szCs w:val="26"/>
          <w:lang w:eastAsia="ru-RU"/>
        </w:rPr>
        <w:t>) </w:t>
      </w:r>
      <w:r w:rsidRPr="002426DD">
        <w:rPr>
          <w:rFonts w:ascii="Arial" w:eastAsia="Times New Roman" w:hAnsi="Arial" w:cs="Arial"/>
          <w:color w:val="000000"/>
          <w:sz w:val="24"/>
          <w:szCs w:val="24"/>
          <w:lang w:eastAsia="ru-RU"/>
        </w:rPr>
        <w:t>Контрольный</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орган</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принимает</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решение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об</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отказе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проведении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профилактического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визита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заявлению</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одному</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из</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следующих</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оснований:</w:t>
      </w:r>
    </w:p>
    <w:p w:rsidR="002426DD" w:rsidRPr="002426DD" w:rsidRDefault="002426DD" w:rsidP="002426DD">
      <w:pPr>
        <w:shd w:val="clear" w:color="auto" w:fill="FFFFFF"/>
        <w:rPr>
          <w:rFonts w:ascii="Arial" w:eastAsia="Times New Roman" w:hAnsi="Arial" w:cs="Arial"/>
          <w:color w:val="000000"/>
          <w:sz w:val="26"/>
          <w:szCs w:val="26"/>
          <w:lang w:eastAsia="ru-RU"/>
        </w:rPr>
      </w:pPr>
      <w:r w:rsidRPr="002426DD">
        <w:rPr>
          <w:rFonts w:ascii="Arial" w:eastAsia="Times New Roman" w:hAnsi="Arial" w:cs="Arial"/>
          <w:color w:val="000000"/>
          <w:sz w:val="24"/>
          <w:szCs w:val="24"/>
          <w:lang w:eastAsia="ru-RU"/>
        </w:rPr>
        <w:t>1)</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от</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поступило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уведомление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об</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отзыве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заявления</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проведении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профилактического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визита;</w:t>
      </w:r>
    </w:p>
    <w:p w:rsidR="002426DD" w:rsidRPr="002426DD" w:rsidRDefault="002426DD" w:rsidP="002426DD">
      <w:pPr>
        <w:shd w:val="clear" w:color="auto" w:fill="FFFFFF"/>
        <w:rPr>
          <w:rFonts w:ascii="Arial" w:eastAsia="Times New Roman" w:hAnsi="Arial" w:cs="Arial"/>
          <w:color w:val="000000"/>
          <w:sz w:val="26"/>
          <w:szCs w:val="26"/>
          <w:lang w:eastAsia="ru-RU"/>
        </w:rPr>
      </w:pPr>
      <w:r w:rsidRPr="002426DD">
        <w:rPr>
          <w:rFonts w:ascii="Arial" w:eastAsia="Times New Roman" w:hAnsi="Arial" w:cs="Arial"/>
          <w:color w:val="000000"/>
          <w:sz w:val="24"/>
          <w:szCs w:val="24"/>
          <w:lang w:eastAsia="ru-RU"/>
        </w:rPr>
        <w:t>2)</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течение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двух</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месяцев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даты</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подачи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заявления</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контрольным</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органом</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было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принято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решение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об</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отказе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проведении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профилактического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визита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отношении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данного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p>
    <w:p w:rsidR="002426DD" w:rsidRPr="002426DD" w:rsidRDefault="002426DD" w:rsidP="002426DD">
      <w:pPr>
        <w:shd w:val="clear" w:color="auto" w:fill="FFFFFF"/>
        <w:rPr>
          <w:rFonts w:ascii="Arial" w:eastAsia="Times New Roman" w:hAnsi="Arial" w:cs="Arial"/>
          <w:color w:val="000000"/>
          <w:sz w:val="26"/>
          <w:szCs w:val="26"/>
          <w:lang w:eastAsia="ru-RU"/>
        </w:rPr>
      </w:pPr>
      <w:r w:rsidRPr="002426DD">
        <w:rPr>
          <w:rFonts w:ascii="Arial" w:eastAsia="Times New Roman" w:hAnsi="Arial" w:cs="Arial"/>
          <w:color w:val="000000"/>
          <w:sz w:val="24"/>
          <w:szCs w:val="24"/>
          <w:lang w:eastAsia="ru-RU"/>
        </w:rPr>
        <w:t>3)</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течение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шести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месяцев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даты</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подачи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заявления</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проведение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профилактического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визита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было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невозможно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связи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с</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отсутствием</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месту</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осуществления</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деятельности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либо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связи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с</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иными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действиями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(бездействием)</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повлекшими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невозможность</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проведения</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профилактического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визита;</w:t>
      </w:r>
    </w:p>
    <w:p w:rsidR="002426DD" w:rsidRPr="002426DD" w:rsidRDefault="002426DD" w:rsidP="002426DD">
      <w:pPr>
        <w:shd w:val="clear" w:color="auto" w:fill="FFFFFF"/>
        <w:rPr>
          <w:rFonts w:ascii="Arial" w:eastAsia="Times New Roman" w:hAnsi="Arial" w:cs="Arial"/>
          <w:color w:val="000000"/>
          <w:sz w:val="26"/>
          <w:szCs w:val="26"/>
          <w:lang w:eastAsia="ru-RU"/>
        </w:rPr>
      </w:pPr>
      <w:r w:rsidRPr="002426DD">
        <w:rPr>
          <w:rFonts w:ascii="Arial" w:eastAsia="Times New Roman" w:hAnsi="Arial" w:cs="Arial"/>
          <w:color w:val="000000"/>
          <w:sz w:val="24"/>
          <w:szCs w:val="24"/>
          <w:lang w:eastAsia="ru-RU"/>
        </w:rPr>
        <w:t>4)</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заявление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контролируемого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содержит</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нецензурные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либо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оскорбительные</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выражения,</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угрозы</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жизни,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здоровью</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и</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имуществу</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должностных</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лиц</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контрольного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органа</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либо</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членов</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их</w:t>
      </w:r>
      <w:r w:rsidRPr="002426DD">
        <w:rPr>
          <w:rFonts w:ascii="Arial" w:eastAsia="Times New Roman" w:hAnsi="Arial" w:cs="Arial"/>
          <w:color w:val="000000"/>
          <w:sz w:val="26"/>
          <w:szCs w:val="26"/>
          <w:lang w:eastAsia="ru-RU"/>
        </w:rPr>
        <w:t> </w:t>
      </w:r>
      <w:r w:rsidRPr="002426DD">
        <w:rPr>
          <w:rFonts w:ascii="Arial" w:eastAsia="Times New Roman" w:hAnsi="Arial" w:cs="Arial"/>
          <w:color w:val="000000"/>
          <w:sz w:val="24"/>
          <w:szCs w:val="24"/>
          <w:lang w:eastAsia="ru-RU"/>
        </w:rPr>
        <w:t>семей.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3.4.10. </w:t>
      </w:r>
      <w:r w:rsidRPr="002426DD">
        <w:rPr>
          <w:rFonts w:ascii="Arial" w:eastAsia="Times New Roman" w:hAnsi="Arial" w:cs="Arial"/>
          <w:color w:val="000000"/>
          <w:sz w:val="24"/>
          <w:szCs w:val="24"/>
          <w:shd w:val="clear" w:color="auto" w:fill="FFFFFF"/>
          <w:lang w:eastAsia="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2426DD">
        <w:rPr>
          <w:rFonts w:ascii="Arial" w:eastAsia="Times New Roman" w:hAnsi="Arial" w:cs="Arial"/>
          <w:color w:val="000000"/>
          <w:sz w:val="24"/>
          <w:szCs w:val="24"/>
          <w:shd w:val="clear" w:color="auto" w:fill="FFFFFF"/>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hyperlink r:id="rId17" w:tgtFrame="_blank" w:history="1">
        <w:r w:rsidRPr="002426DD">
          <w:rPr>
            <w:rFonts w:ascii="Arial" w:eastAsia="Times New Roman" w:hAnsi="Arial" w:cs="Arial"/>
            <w:color w:val="0000FF"/>
            <w:sz w:val="24"/>
            <w:szCs w:val="24"/>
            <w:lang w:eastAsia="ru-RU"/>
          </w:rPr>
          <w:t>от 30.01.2024 № 175</w:t>
        </w:r>
      </w:hyperlink>
      <w:r w:rsidRPr="002426DD">
        <w:rPr>
          <w:rFonts w:ascii="Arial" w:eastAsia="Times New Roman" w:hAnsi="Arial" w:cs="Arial"/>
          <w:color w:val="0000FF"/>
          <w:sz w:val="24"/>
          <w:szCs w:val="24"/>
          <w:lang w:eastAsia="ru-RU"/>
        </w:rPr>
        <w:t>)</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3.5. При осуществлении администрацией контроля в сфере благоустройства могут проводиться следующие виды профилактических мероприятий: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информирование;</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объявление предостережений;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консультирование;</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 профилактический визит</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 xml:space="preserve">Администрация также вправе информировать население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w:t>
      </w:r>
      <w:proofErr w:type="gramStart"/>
      <w:r w:rsidRPr="002426DD">
        <w:rPr>
          <w:rFonts w:ascii="Arial" w:eastAsia="Times New Roman" w:hAnsi="Arial" w:cs="Arial"/>
          <w:color w:val="000000"/>
          <w:sz w:val="24"/>
          <w:szCs w:val="24"/>
          <w:lang w:eastAsia="ru-RU"/>
        </w:rPr>
        <w:t>п</w:t>
      </w:r>
      <w:proofErr w:type="gramEnd"/>
      <w:r w:rsidRPr="002426DD">
        <w:rPr>
          <w:rFonts w:ascii="Arial" w:eastAsia="Times New Roman" w:hAnsi="Arial" w:cs="Arial"/>
          <w:color w:val="000000"/>
          <w:sz w:val="24"/>
          <w:szCs w:val="24"/>
          <w:lang w:eastAsia="ru-RU"/>
        </w:rPr>
        <w:t>ункт 3.7. утратил силу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3.8. </w:t>
      </w:r>
      <w:proofErr w:type="gramStart"/>
      <w:r w:rsidRPr="002426DD">
        <w:rPr>
          <w:rFonts w:ascii="Arial" w:eastAsia="Times New Roman" w:hAnsi="Arial" w:cs="Arial"/>
          <w:color w:val="000000"/>
          <w:sz w:val="24"/>
          <w:szCs w:val="24"/>
          <w:lang w:eastAsia="ru-RU"/>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426DD">
        <w:rPr>
          <w:rFonts w:ascii="Arial" w:eastAsia="Times New Roman" w:hAnsi="Arial" w:cs="Arial"/>
          <w:color w:val="000000"/>
          <w:sz w:val="24"/>
          <w:szCs w:val="24"/>
          <w:lang w:eastAsia="ru-RU"/>
        </w:rPr>
        <w:t xml:space="preserve"> законом ценностям. Предостережения объявляются (подписываются) главой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«О типовых формах документов, используемых контрольным (надзорным) органом».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предоставления государственных и муниципальных услуг.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Личный прием граждан проводится главой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Консультирование осуществляется в устной или письменной форме по следующим вопросам: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организация и осуществление контроля в сфере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порядок осуществления контрольных мероприятий, установленных настоящим Положением;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порядок обжалования действий (бездействия) должностных лиц, уполномоченных осуществлять контроль;</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Консультирование контролируемых лиц в устной форме может осуществляться также на собраниях и конференциях граждан.</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3.10. Консультирование в письменной форме осуществляется должностным лицом, уполномоченным осуществлять контроль, в следующих случаях:</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за время консультирования предоставить в устной форме ответ на поставленные вопросы невозможно;</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ответ на поставленные вопросы требует дополнительного запроса сведений.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Должностными лицами, уполномоченными осуществлять контроль, ведется журнал учета консультирований.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или должностным лицом, уполномоченным осуществлять контроль.</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426DD" w:rsidRPr="002426DD" w:rsidRDefault="002426DD" w:rsidP="002426DD">
      <w:pPr>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2426DD">
        <w:rPr>
          <w:rFonts w:ascii="Arial" w:eastAsia="Times New Roman" w:hAnsi="Arial" w:cs="Arial"/>
          <w:color w:val="000000"/>
          <w:sz w:val="24"/>
          <w:szCs w:val="24"/>
          <w:lang w:eastAsia="ru-RU"/>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3.12. Обязательный профилактический визит проводится:</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по поручению:</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а) Президента Российской Федерации;</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2426DD">
        <w:rPr>
          <w:rFonts w:ascii="Arial" w:eastAsia="Times New Roman" w:hAnsi="Arial" w:cs="Arial"/>
          <w:color w:val="000000"/>
          <w:sz w:val="24"/>
          <w:szCs w:val="24"/>
          <w:lang w:eastAsia="ru-RU"/>
        </w:rPr>
        <w:t>полномочия</w:t>
      </w:r>
      <w:proofErr w:type="gramEnd"/>
      <w:r w:rsidRPr="002426DD">
        <w:rPr>
          <w:rFonts w:ascii="Arial" w:eastAsia="Times New Roman" w:hAnsi="Arial" w:cs="Arial"/>
          <w:color w:val="000000"/>
          <w:sz w:val="24"/>
          <w:szCs w:val="24"/>
          <w:lang w:eastAsia="ru-RU"/>
        </w:rPr>
        <w:t xml:space="preserve"> по осуществлению которых переданы для осуществления органам государственной власти субъектов Российской Федерации).</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Обязательный профилактический визит не предусматривает отказ контролируемого лица от его проведения.</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№248-ФЗ для контрольных (надзорных) мероприятий.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2426DD">
        <w:rPr>
          <w:rFonts w:ascii="Arial" w:eastAsia="Times New Roman" w:hAnsi="Arial" w:cs="Arial"/>
          <w:color w:val="000000"/>
          <w:sz w:val="24"/>
          <w:szCs w:val="24"/>
          <w:lang w:eastAsia="ru-RU"/>
        </w:rPr>
        <w:t>с даты составления</w:t>
      </w:r>
      <w:proofErr w:type="gramEnd"/>
      <w:r w:rsidRPr="002426DD">
        <w:rPr>
          <w:rFonts w:ascii="Arial" w:eastAsia="Times New Roman" w:hAnsi="Arial" w:cs="Arial"/>
          <w:color w:val="000000"/>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(пункт дополнен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3.13. Профилактический визит по инициативе контролируемого лица</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Решение об отказе в проведении профилактического визита принимается в следующих случаях:</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от контролируемого лица поступило уведомление об отзыве заявления;</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в течение года до даты подачи заявления контрольным органом проведен профилактический визит по ранее поданному заявлению;</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2426DD">
        <w:rPr>
          <w:rFonts w:ascii="Arial" w:eastAsia="Times New Roman" w:hAnsi="Arial" w:cs="Arial"/>
          <w:color w:val="000000"/>
          <w:sz w:val="24"/>
          <w:szCs w:val="24"/>
          <w:lang w:eastAsia="ru-RU"/>
        </w:rPr>
        <w:t>позднее</w:t>
      </w:r>
      <w:proofErr w:type="gramEnd"/>
      <w:r w:rsidRPr="002426DD">
        <w:rPr>
          <w:rFonts w:ascii="Arial" w:eastAsia="Times New Roman" w:hAnsi="Arial" w:cs="Arial"/>
          <w:color w:val="000000"/>
          <w:sz w:val="24"/>
          <w:szCs w:val="24"/>
          <w:lang w:eastAsia="ru-RU"/>
        </w:rPr>
        <w:t xml:space="preserve"> чем за пять рабочих дней до даты его проведения.</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п</w:t>
      </w:r>
      <w:proofErr w:type="gramEnd"/>
      <w:r w:rsidRPr="002426DD">
        <w:rPr>
          <w:rFonts w:ascii="Arial" w:eastAsia="Times New Roman" w:hAnsi="Arial" w:cs="Arial"/>
          <w:color w:val="000000"/>
          <w:sz w:val="24"/>
          <w:szCs w:val="24"/>
          <w:lang w:eastAsia="ru-RU"/>
        </w:rPr>
        <w:t>ункт дополнен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4. Осуществление контрольных мероприятий и контрольных действий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документарная проверка (посредством получения письменных объяснений, истребования документов, экспертизы);</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426DD">
        <w:rPr>
          <w:rFonts w:ascii="Arial" w:eastAsia="Times New Roman" w:hAnsi="Arial" w:cs="Arial"/>
          <w:color w:val="000000"/>
          <w:sz w:val="24"/>
          <w:szCs w:val="24"/>
          <w:lang w:eastAsia="ru-RU"/>
        </w:rPr>
        <w:t xml:space="preserve"> в автоматическом режиме технических средств фиксации правонарушений, имеющих функции фото- и киносъемки, видеозаписи);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2426DD">
        <w:rPr>
          <w:rFonts w:ascii="Arial" w:eastAsia="Times New Roman" w:hAnsi="Arial" w:cs="Arial"/>
          <w:color w:val="000000"/>
          <w:sz w:val="24"/>
          <w:szCs w:val="24"/>
          <w:lang w:eastAsia="ru-RU"/>
        </w:rPr>
        <w:t>в зависимости от отнесения конкретного объекта контроля к определенной категории риска в соответствии с приложением</w:t>
      </w:r>
      <w:proofErr w:type="gramEnd"/>
      <w:r w:rsidRPr="002426DD">
        <w:rPr>
          <w:rFonts w:ascii="Arial" w:eastAsia="Times New Roman" w:hAnsi="Arial" w:cs="Arial"/>
          <w:color w:val="000000"/>
          <w:sz w:val="24"/>
          <w:szCs w:val="24"/>
          <w:lang w:eastAsia="ru-RU"/>
        </w:rPr>
        <w:t xml:space="preserve"> № 1 к настоящему Положению.</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а</w:t>
      </w:r>
      <w:proofErr w:type="gramEnd"/>
      <w:r w:rsidRPr="002426DD">
        <w:rPr>
          <w:rFonts w:ascii="Arial" w:eastAsia="Times New Roman" w:hAnsi="Arial" w:cs="Arial"/>
          <w:color w:val="000000"/>
          <w:sz w:val="24"/>
          <w:szCs w:val="24"/>
          <w:lang w:eastAsia="ru-RU"/>
        </w:rPr>
        <w:t>бзац дополнен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4.3. Контрольные мероприятия, указанные в подпунктах 1 – 4 пункта 4.1 настоящего Положения, проводятся в форме внеплановых мероприятий</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(пункт 4.4. утратил силу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4.5. В рамках осуществления контроля в сфере благоустройства могут проводиться следующие внеплановые контрольные мероприятия: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инспекционный визит;</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рейдовый осмотр;</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документарная проверка;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 выездная проверка;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5) наблюдение за соблюдением обязательных требований;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6) выездное обследование.</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4.6. Контрольные мероприятия проводятся в соответствии с основаниями, предусмотренными статьей 57 Федерального закона №248-ФЗ (в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4.7. Индикаторы риска нарушения обязательных требований указаны в приложении № 2 к настоящему Положению.</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4.8. </w:t>
      </w:r>
      <w:proofErr w:type="gramStart"/>
      <w:r w:rsidRPr="002426DD">
        <w:rPr>
          <w:rFonts w:ascii="Arial" w:eastAsia="Times New Roman" w:hAnsi="Arial" w:cs="Arial"/>
          <w:color w:val="000000"/>
          <w:sz w:val="24"/>
          <w:szCs w:val="24"/>
          <w:lang w:eastAsia="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roofErr w:type="gramEnd"/>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4.9. </w:t>
      </w:r>
      <w:proofErr w:type="gramStart"/>
      <w:r w:rsidRPr="002426DD">
        <w:rPr>
          <w:rFonts w:ascii="Arial" w:eastAsia="Times New Roman" w:hAnsi="Arial" w:cs="Arial"/>
          <w:color w:val="000000"/>
          <w:sz w:val="24"/>
          <w:szCs w:val="24"/>
          <w:lang w:eastAsia="ru-RU"/>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2426DD">
        <w:rPr>
          <w:rFonts w:ascii="Arial" w:eastAsia="Times New Roman" w:hAnsi="Arial" w:cs="Arial"/>
          <w:color w:val="000000"/>
          <w:sz w:val="24"/>
          <w:szCs w:val="24"/>
          <w:lang w:eastAsia="ru-RU"/>
        </w:rPr>
        <w:t xml:space="preserve"> осуществлять контроль, о проведении контрольного мероприятия.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4.10. </w:t>
      </w:r>
      <w:proofErr w:type="gramStart"/>
      <w:r w:rsidRPr="002426DD">
        <w:rPr>
          <w:rFonts w:ascii="Arial" w:eastAsia="Times New Roman" w:hAnsi="Arial" w:cs="Arial"/>
          <w:color w:val="000000"/>
          <w:sz w:val="24"/>
          <w:szCs w:val="24"/>
          <w:lang w:eastAsia="ru-RU"/>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w:t>
      </w:r>
      <w:proofErr w:type="gramEnd"/>
      <w:r w:rsidRPr="002426DD">
        <w:rPr>
          <w:rFonts w:ascii="Arial" w:eastAsia="Times New Roman" w:hAnsi="Arial" w:cs="Arial"/>
          <w:color w:val="000000"/>
          <w:sz w:val="24"/>
          <w:szCs w:val="24"/>
          <w:lang w:eastAsia="ru-RU"/>
        </w:rPr>
        <w:t xml:space="preserve"> (</w:t>
      </w:r>
      <w:proofErr w:type="gramStart"/>
      <w:r w:rsidRPr="002426DD">
        <w:rPr>
          <w:rFonts w:ascii="Arial" w:eastAsia="Times New Roman" w:hAnsi="Arial" w:cs="Arial"/>
          <w:color w:val="000000"/>
          <w:sz w:val="24"/>
          <w:szCs w:val="24"/>
          <w:lang w:eastAsia="ru-RU"/>
        </w:rPr>
        <w:t>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roofErr w:type="gramEnd"/>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4.13. Плановые контрольные мероприятия в рамках муниципального контроля в сфере благоустройства не проводятся.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 248-ФЗ»; (в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2426DD">
        <w:rPr>
          <w:rFonts w:ascii="Arial" w:eastAsia="Times New Roman" w:hAnsi="Arial" w:cs="Arial"/>
          <w:color w:val="000000"/>
          <w:sz w:val="24"/>
          <w:szCs w:val="24"/>
          <w:lang w:eastAsia="ru-RU"/>
        </w:rPr>
        <w:t>связи</w:t>
      </w:r>
      <w:proofErr w:type="gramEnd"/>
      <w:r w:rsidRPr="002426DD">
        <w:rPr>
          <w:rFonts w:ascii="Arial" w:eastAsia="Times New Roman" w:hAnsi="Arial" w:cs="Arial"/>
          <w:color w:val="000000"/>
          <w:sz w:val="24"/>
          <w:szCs w:val="24"/>
          <w:lang w:eastAsia="ru-RU"/>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отсутствие признаков явной непосредственной угрозы причинения или фактического причинения вреда (ущерба) охраняемым законом ценностям;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4.15. Срок проведения выездной проверки не может превышать 10 рабочих дней.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426DD">
        <w:rPr>
          <w:rFonts w:ascii="Arial" w:eastAsia="Times New Roman" w:hAnsi="Arial" w:cs="Arial"/>
          <w:color w:val="000000"/>
          <w:sz w:val="24"/>
          <w:szCs w:val="24"/>
          <w:lang w:eastAsia="ru-RU"/>
        </w:rPr>
        <w:t>микропредприятия</w:t>
      </w:r>
      <w:proofErr w:type="spellEnd"/>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4.17. </w:t>
      </w:r>
      <w:proofErr w:type="gramStart"/>
      <w:r w:rsidRPr="002426DD">
        <w:rPr>
          <w:rFonts w:ascii="Arial" w:eastAsia="Times New Roman" w:hAnsi="Arial" w:cs="Arial"/>
          <w:color w:val="000000"/>
          <w:sz w:val="24"/>
          <w:szCs w:val="24"/>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2426DD">
        <w:rPr>
          <w:rFonts w:ascii="Arial" w:eastAsia="Times New Roman" w:hAnsi="Arial" w:cs="Arial"/>
          <w:color w:val="000000"/>
          <w:sz w:val="24"/>
          <w:szCs w:val="24"/>
          <w:lang w:eastAsia="ru-RU"/>
        </w:rPr>
        <w:t xml:space="preserve"> муниципальном </w:t>
      </w:r>
      <w:proofErr w:type="gramStart"/>
      <w:r w:rsidRPr="002426DD">
        <w:rPr>
          <w:rFonts w:ascii="Arial" w:eastAsia="Times New Roman" w:hAnsi="Arial" w:cs="Arial"/>
          <w:color w:val="000000"/>
          <w:sz w:val="24"/>
          <w:szCs w:val="24"/>
          <w:lang w:eastAsia="ru-RU"/>
        </w:rPr>
        <w:t>контроле</w:t>
      </w:r>
      <w:proofErr w:type="gramEnd"/>
      <w:r w:rsidRPr="002426DD">
        <w:rPr>
          <w:rFonts w:ascii="Arial" w:eastAsia="Times New Roman" w:hAnsi="Arial" w:cs="Arial"/>
          <w:color w:val="000000"/>
          <w:sz w:val="24"/>
          <w:szCs w:val="24"/>
          <w:lang w:eastAsia="ru-RU"/>
        </w:rPr>
        <w:t xml:space="preserve"> в Российской Федерации».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4.19. Информация о контрольных мероприятиях размещается в Едином реестре контрольных (надзорных) мероприятий.</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4.20. </w:t>
      </w:r>
      <w:proofErr w:type="gramStart"/>
      <w:r w:rsidRPr="002426DD">
        <w:rPr>
          <w:rFonts w:ascii="Arial" w:eastAsia="Times New Roman" w:hAnsi="Arial" w:cs="Arial"/>
          <w:color w:val="000000"/>
          <w:sz w:val="24"/>
          <w:szCs w:val="24"/>
          <w:lang w:eastAsia="ru-RU"/>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2426DD">
        <w:rPr>
          <w:rFonts w:ascii="Arial" w:eastAsia="Times New Roman" w:hAnsi="Arial" w:cs="Arial"/>
          <w:color w:val="000000"/>
          <w:sz w:val="24"/>
          <w:szCs w:val="24"/>
          <w:lang w:eastAsia="ru-RU"/>
        </w:rPr>
        <w:t xml:space="preserve">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2426DD">
        <w:rPr>
          <w:rFonts w:ascii="Arial" w:eastAsia="Times New Roman" w:hAnsi="Arial" w:cs="Arial"/>
          <w:color w:val="000000"/>
          <w:sz w:val="24"/>
          <w:szCs w:val="24"/>
          <w:lang w:eastAsia="ru-RU"/>
        </w:rPr>
        <w:t xml:space="preserve"> </w:t>
      </w:r>
      <w:proofErr w:type="gramStart"/>
      <w:r w:rsidRPr="002426DD">
        <w:rPr>
          <w:rFonts w:ascii="Arial" w:eastAsia="Times New Roman" w:hAnsi="Arial" w:cs="Arial"/>
          <w:color w:val="000000"/>
          <w:sz w:val="24"/>
          <w:szCs w:val="24"/>
          <w:lang w:eastAsia="ru-RU"/>
        </w:rPr>
        <w:t>виде</w:t>
      </w:r>
      <w:proofErr w:type="gramEnd"/>
      <w:r w:rsidRPr="002426DD">
        <w:rPr>
          <w:rFonts w:ascii="Arial" w:eastAsia="Times New Roman" w:hAnsi="Arial" w:cs="Arial"/>
          <w:color w:val="000000"/>
          <w:sz w:val="24"/>
          <w:szCs w:val="24"/>
          <w:lang w:eastAsia="ru-RU"/>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hyperlink r:id="rId18" w:tgtFrame="_blank" w:history="1">
        <w:r w:rsidRPr="002426DD">
          <w:rPr>
            <w:rFonts w:ascii="Arial" w:eastAsia="Times New Roman" w:hAnsi="Arial" w:cs="Arial"/>
            <w:color w:val="0000FF"/>
            <w:sz w:val="24"/>
            <w:szCs w:val="24"/>
            <w:lang w:eastAsia="ru-RU"/>
          </w:rPr>
          <w:t>от 20.12.2024 № 214</w:t>
        </w:r>
      </w:hyperlink>
      <w:r w:rsidRPr="002426DD">
        <w:rPr>
          <w:rFonts w:ascii="Arial" w:eastAsia="Times New Roman" w:hAnsi="Arial" w:cs="Arial"/>
          <w:color w:val="0000FF"/>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(пункт 4.21. утратил силу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(в ред.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2426DD">
        <w:rPr>
          <w:rFonts w:ascii="Arial" w:eastAsia="Times New Roman" w:hAnsi="Arial" w:cs="Arial"/>
          <w:color w:val="000000"/>
          <w:sz w:val="24"/>
          <w:szCs w:val="24"/>
          <w:lang w:eastAsia="ru-RU"/>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2426DD" w:rsidRPr="002426DD" w:rsidRDefault="002426DD" w:rsidP="002426DD">
      <w:pPr>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4.25. В случае</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xml:space="preserve"> если по итогам проведения контрольного мероприятия, предусмотренного пунктом 4.5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4.18 настоящего Положения, с указанием новых сроков его исполнения.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п</w:t>
      </w:r>
      <w:proofErr w:type="gramEnd"/>
      <w:r w:rsidRPr="002426DD">
        <w:rPr>
          <w:rFonts w:ascii="Arial" w:eastAsia="Times New Roman" w:hAnsi="Arial" w:cs="Arial"/>
          <w:color w:val="000000"/>
          <w:sz w:val="24"/>
          <w:szCs w:val="24"/>
          <w:lang w:eastAsia="ru-RU"/>
        </w:rPr>
        <w:t>ункт дополнен решением </w:t>
      </w:r>
      <w:r w:rsidRPr="002426DD">
        <w:rPr>
          <w:rFonts w:ascii="Arial" w:eastAsia="Times New Roman" w:hAnsi="Arial" w:cs="Arial"/>
          <w:color w:val="0000FF"/>
          <w:sz w:val="24"/>
          <w:szCs w:val="24"/>
          <w:lang w:eastAsia="ru-RU"/>
        </w:rPr>
        <w:t>от 22.04.2025 № 228</w:t>
      </w:r>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5. Досудебное обжалование</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5.1. В соответствии с частью 4 статьи 39 Федерального закона от 31.07.2020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roofErr w:type="gramStart"/>
      <w:r w:rsidRPr="002426DD">
        <w:rPr>
          <w:rFonts w:ascii="Arial" w:eastAsia="Times New Roman" w:hAnsi="Arial" w:cs="Arial"/>
          <w:color w:val="000000"/>
          <w:sz w:val="24"/>
          <w:szCs w:val="24"/>
          <w:lang w:eastAsia="ru-RU"/>
        </w:rPr>
        <w:t>.</w:t>
      </w:r>
      <w:proofErr w:type="gramEnd"/>
      <w:r w:rsidRPr="002426DD">
        <w:rPr>
          <w:rFonts w:ascii="Arial" w:eastAsia="Times New Roman" w:hAnsi="Arial" w:cs="Arial"/>
          <w:color w:val="000000"/>
          <w:sz w:val="24"/>
          <w:szCs w:val="24"/>
          <w:lang w:eastAsia="ru-RU"/>
        </w:rPr>
        <w:t> (</w:t>
      </w:r>
      <w:proofErr w:type="gramStart"/>
      <w:r w:rsidRPr="002426DD">
        <w:rPr>
          <w:rFonts w:ascii="Arial" w:eastAsia="Times New Roman" w:hAnsi="Arial" w:cs="Arial"/>
          <w:color w:val="000000"/>
          <w:sz w:val="24"/>
          <w:szCs w:val="24"/>
          <w:lang w:eastAsia="ru-RU"/>
        </w:rPr>
        <w:t>в</w:t>
      </w:r>
      <w:proofErr w:type="gramEnd"/>
      <w:r w:rsidRPr="002426DD">
        <w:rPr>
          <w:rFonts w:ascii="Arial" w:eastAsia="Times New Roman" w:hAnsi="Arial" w:cs="Arial"/>
          <w:color w:val="000000"/>
          <w:sz w:val="24"/>
          <w:szCs w:val="24"/>
          <w:lang w:eastAsia="ru-RU"/>
        </w:rPr>
        <w:t xml:space="preserve"> ред. </w:t>
      </w:r>
      <w:hyperlink r:id="rId19" w:tgtFrame="_blank" w:history="1">
        <w:r w:rsidRPr="002426DD">
          <w:rPr>
            <w:rFonts w:ascii="Arial" w:eastAsia="Times New Roman" w:hAnsi="Arial" w:cs="Arial"/>
            <w:color w:val="0000FF"/>
            <w:sz w:val="24"/>
            <w:szCs w:val="24"/>
            <w:lang w:eastAsia="ru-RU"/>
          </w:rPr>
          <w:t>от 29.11.2021 № 68</w:t>
        </w:r>
      </w:hyperlink>
      <w:r w:rsidRPr="002426DD">
        <w:rPr>
          <w:rFonts w:ascii="Arial" w:eastAsia="Times New Roman" w:hAnsi="Arial" w:cs="Arial"/>
          <w:color w:val="000000"/>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6. Ключевые показатели контроля в сфере благоустройства и их целевые значения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6.2 Ключевые показатели вида контроля и их целевые значения, индикативные показатели для контроля в сфере благоустройства утверждаются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Приложение № 1</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 Положению о муниципальном контроле</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сфере благоустройства на территории</w:t>
      </w:r>
    </w:p>
    <w:p w:rsidR="002426DD" w:rsidRPr="002426DD" w:rsidRDefault="002426DD" w:rsidP="002426DD">
      <w:pPr>
        <w:ind w:firstLine="567"/>
        <w:jc w:val="right"/>
        <w:rPr>
          <w:rFonts w:ascii="Arial" w:eastAsia="Times New Roman" w:hAnsi="Arial" w:cs="Arial"/>
          <w:color w:val="000000"/>
          <w:sz w:val="24"/>
          <w:szCs w:val="24"/>
          <w:lang w:eastAsia="ru-RU"/>
        </w:rPr>
      </w:pP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w:t>
      </w:r>
    </w:p>
    <w:p w:rsidR="002426DD" w:rsidRPr="002426DD" w:rsidRDefault="002426DD" w:rsidP="002426DD">
      <w:pPr>
        <w:ind w:firstLine="567"/>
        <w:jc w:val="right"/>
        <w:rPr>
          <w:rFonts w:ascii="Arial" w:eastAsia="Times New Roman" w:hAnsi="Arial" w:cs="Arial"/>
          <w:color w:val="000000"/>
          <w:sz w:val="24"/>
          <w:szCs w:val="24"/>
          <w:lang w:eastAsia="ru-RU"/>
        </w:rPr>
      </w:pP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 xml:space="preserve">Критерии отнесения объектов контроля в сфере благоустройства к определенной категории риска при осуществлении администрацией </w:t>
      </w:r>
      <w:proofErr w:type="spellStart"/>
      <w:r w:rsidRPr="002426DD">
        <w:rPr>
          <w:rFonts w:ascii="Arial" w:eastAsia="Times New Roman" w:hAnsi="Arial" w:cs="Arial"/>
          <w:b/>
          <w:bCs/>
          <w:color w:val="000000"/>
          <w:sz w:val="30"/>
          <w:szCs w:val="30"/>
          <w:lang w:eastAsia="ru-RU"/>
        </w:rPr>
        <w:t>Кушаговского</w:t>
      </w:r>
      <w:proofErr w:type="spellEnd"/>
      <w:r w:rsidRPr="002426DD">
        <w:rPr>
          <w:rFonts w:ascii="Arial" w:eastAsia="Times New Roman" w:hAnsi="Arial" w:cs="Arial"/>
          <w:b/>
          <w:bCs/>
          <w:color w:val="000000"/>
          <w:sz w:val="30"/>
          <w:szCs w:val="30"/>
          <w:lang w:eastAsia="ru-RU"/>
        </w:rPr>
        <w:t xml:space="preserve"> сельсовета </w:t>
      </w:r>
      <w:proofErr w:type="spellStart"/>
      <w:r w:rsidRPr="002426DD">
        <w:rPr>
          <w:rFonts w:ascii="Arial" w:eastAsia="Times New Roman" w:hAnsi="Arial" w:cs="Arial"/>
          <w:b/>
          <w:bCs/>
          <w:color w:val="000000"/>
          <w:sz w:val="30"/>
          <w:szCs w:val="30"/>
          <w:lang w:eastAsia="ru-RU"/>
        </w:rPr>
        <w:t>Усть</w:t>
      </w:r>
      <w:proofErr w:type="spellEnd"/>
      <w:r w:rsidRPr="002426DD">
        <w:rPr>
          <w:rFonts w:ascii="Arial" w:eastAsia="Times New Roman" w:hAnsi="Arial" w:cs="Arial"/>
          <w:b/>
          <w:bCs/>
          <w:color w:val="000000"/>
          <w:sz w:val="30"/>
          <w:szCs w:val="30"/>
          <w:lang w:eastAsia="ru-RU"/>
        </w:rPr>
        <w:t xml:space="preserve"> – </w:t>
      </w:r>
      <w:proofErr w:type="spellStart"/>
      <w:r w:rsidRPr="002426DD">
        <w:rPr>
          <w:rFonts w:ascii="Arial" w:eastAsia="Times New Roman" w:hAnsi="Arial" w:cs="Arial"/>
          <w:b/>
          <w:bCs/>
          <w:color w:val="000000"/>
          <w:sz w:val="30"/>
          <w:szCs w:val="30"/>
          <w:lang w:eastAsia="ru-RU"/>
        </w:rPr>
        <w:t>Таркского</w:t>
      </w:r>
      <w:proofErr w:type="spellEnd"/>
      <w:r w:rsidRPr="002426DD">
        <w:rPr>
          <w:rFonts w:ascii="Arial" w:eastAsia="Times New Roman" w:hAnsi="Arial" w:cs="Arial"/>
          <w:b/>
          <w:bCs/>
          <w:color w:val="000000"/>
          <w:sz w:val="30"/>
          <w:szCs w:val="30"/>
          <w:lang w:eastAsia="ru-RU"/>
        </w:rPr>
        <w:t xml:space="preserve"> района Новосибирской области контроля в сфере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К категории высокого риска относятся прилегающие территории.</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территории, прилегающие к зданиям, строениям, сооружениям, земельным участкам (прилегающие территории), расположенным:</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а) в с. </w:t>
      </w:r>
      <w:proofErr w:type="spellStart"/>
      <w:r w:rsidRPr="002426DD">
        <w:rPr>
          <w:rFonts w:ascii="Arial" w:eastAsia="Times New Roman" w:hAnsi="Arial" w:cs="Arial"/>
          <w:color w:val="000000"/>
          <w:sz w:val="24"/>
          <w:szCs w:val="24"/>
          <w:lang w:eastAsia="ru-RU"/>
        </w:rPr>
        <w:t>Кушаги</w:t>
      </w:r>
      <w:proofErr w:type="spellEnd"/>
      <w:r w:rsidRPr="002426DD">
        <w:rPr>
          <w:rFonts w:ascii="Arial" w:eastAsia="Times New Roman" w:hAnsi="Arial" w:cs="Arial"/>
          <w:color w:val="000000"/>
          <w:sz w:val="24"/>
          <w:szCs w:val="24"/>
          <w:lang w:eastAsia="ru-RU"/>
        </w:rPr>
        <w:t xml:space="preserve"> на улицах </w:t>
      </w:r>
      <w:proofErr w:type="gramStart"/>
      <w:r w:rsidRPr="002426DD">
        <w:rPr>
          <w:rFonts w:ascii="Arial" w:eastAsia="Times New Roman" w:hAnsi="Arial" w:cs="Arial"/>
          <w:color w:val="000000"/>
          <w:sz w:val="24"/>
          <w:szCs w:val="24"/>
          <w:lang w:eastAsia="ru-RU"/>
        </w:rPr>
        <w:t>Береговая</w:t>
      </w:r>
      <w:proofErr w:type="gramEnd"/>
      <w:r w:rsidRPr="002426DD">
        <w:rPr>
          <w:rFonts w:ascii="Arial" w:eastAsia="Times New Roman" w:hAnsi="Arial" w:cs="Arial"/>
          <w:color w:val="000000"/>
          <w:sz w:val="24"/>
          <w:szCs w:val="24"/>
          <w:lang w:eastAsia="ru-RU"/>
        </w:rPr>
        <w:t>, в границах улицы Береговая;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б) в с. Мураши на улицах </w:t>
      </w:r>
      <w:proofErr w:type="gramStart"/>
      <w:r w:rsidRPr="002426DD">
        <w:rPr>
          <w:rFonts w:ascii="Arial" w:eastAsia="Times New Roman" w:hAnsi="Arial" w:cs="Arial"/>
          <w:color w:val="000000"/>
          <w:sz w:val="24"/>
          <w:szCs w:val="24"/>
          <w:lang w:eastAsia="ru-RU"/>
        </w:rPr>
        <w:t>Широкая</w:t>
      </w:r>
      <w:proofErr w:type="gramEnd"/>
      <w:r w:rsidRPr="002426DD">
        <w:rPr>
          <w:rFonts w:ascii="Arial" w:eastAsia="Times New Roman" w:hAnsi="Arial" w:cs="Arial"/>
          <w:color w:val="000000"/>
          <w:sz w:val="24"/>
          <w:szCs w:val="24"/>
          <w:lang w:eastAsia="ru-RU"/>
        </w:rPr>
        <w:t>, / в границах улицы Широкая;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в) в п. </w:t>
      </w:r>
      <w:proofErr w:type="gramStart"/>
      <w:r w:rsidRPr="002426DD">
        <w:rPr>
          <w:rFonts w:ascii="Arial" w:eastAsia="Times New Roman" w:hAnsi="Arial" w:cs="Arial"/>
          <w:color w:val="000000"/>
          <w:sz w:val="24"/>
          <w:szCs w:val="24"/>
          <w:lang w:eastAsia="ru-RU"/>
        </w:rPr>
        <w:t>Озерный</w:t>
      </w:r>
      <w:proofErr w:type="gramEnd"/>
      <w:r w:rsidRPr="002426DD">
        <w:rPr>
          <w:rFonts w:ascii="Arial" w:eastAsia="Times New Roman" w:hAnsi="Arial" w:cs="Arial"/>
          <w:color w:val="000000"/>
          <w:sz w:val="24"/>
          <w:szCs w:val="24"/>
          <w:lang w:eastAsia="ru-RU"/>
        </w:rPr>
        <w:t xml:space="preserve"> на улицах Луговая, ул. Лесная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2. К категории среднего риска относятся</w:t>
      </w:r>
    </w:p>
    <w:p w:rsidR="002426DD" w:rsidRPr="002426DD" w:rsidRDefault="002426DD" w:rsidP="002426DD">
      <w:pPr>
        <w:ind w:firstLine="567"/>
        <w:rPr>
          <w:rFonts w:ascii="Arial" w:eastAsia="Times New Roman" w:hAnsi="Arial" w:cs="Arial"/>
          <w:color w:val="000000"/>
          <w:sz w:val="24"/>
          <w:szCs w:val="24"/>
          <w:lang w:eastAsia="ru-RU"/>
        </w:rPr>
      </w:pPr>
      <w:proofErr w:type="gramStart"/>
      <w:r w:rsidRPr="002426DD">
        <w:rPr>
          <w:rFonts w:ascii="Arial" w:eastAsia="Times New Roman" w:hAnsi="Arial" w:cs="Arial"/>
          <w:color w:val="000000"/>
          <w:sz w:val="24"/>
          <w:szCs w:val="24"/>
          <w:lang w:eastAsia="ru-RU"/>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End"/>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а) в с. </w:t>
      </w:r>
      <w:proofErr w:type="spellStart"/>
      <w:r w:rsidRPr="002426DD">
        <w:rPr>
          <w:rFonts w:ascii="Arial" w:eastAsia="Times New Roman" w:hAnsi="Arial" w:cs="Arial"/>
          <w:color w:val="000000"/>
          <w:sz w:val="24"/>
          <w:szCs w:val="24"/>
          <w:lang w:eastAsia="ru-RU"/>
        </w:rPr>
        <w:t>Кушаги</w:t>
      </w:r>
      <w:proofErr w:type="spellEnd"/>
      <w:r w:rsidRPr="002426DD">
        <w:rPr>
          <w:rFonts w:ascii="Arial" w:eastAsia="Times New Roman" w:hAnsi="Arial" w:cs="Arial"/>
          <w:color w:val="000000"/>
          <w:sz w:val="24"/>
          <w:szCs w:val="24"/>
          <w:lang w:eastAsia="ru-RU"/>
        </w:rPr>
        <w:t xml:space="preserve"> на улицах </w:t>
      </w:r>
      <w:proofErr w:type="gramStart"/>
      <w:r w:rsidRPr="002426DD">
        <w:rPr>
          <w:rFonts w:ascii="Arial" w:eastAsia="Times New Roman" w:hAnsi="Arial" w:cs="Arial"/>
          <w:color w:val="000000"/>
          <w:sz w:val="24"/>
          <w:szCs w:val="24"/>
          <w:lang w:eastAsia="ru-RU"/>
        </w:rPr>
        <w:t>Береговая</w:t>
      </w:r>
      <w:proofErr w:type="gramEnd"/>
      <w:r w:rsidRPr="002426DD">
        <w:rPr>
          <w:rFonts w:ascii="Arial" w:eastAsia="Times New Roman" w:hAnsi="Arial" w:cs="Arial"/>
          <w:color w:val="000000"/>
          <w:sz w:val="24"/>
          <w:szCs w:val="24"/>
          <w:lang w:eastAsia="ru-RU"/>
        </w:rPr>
        <w:t>, в границах улицы Береговая;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б) в с. Мураши на улицах </w:t>
      </w:r>
      <w:proofErr w:type="gramStart"/>
      <w:r w:rsidRPr="002426DD">
        <w:rPr>
          <w:rFonts w:ascii="Arial" w:eastAsia="Times New Roman" w:hAnsi="Arial" w:cs="Arial"/>
          <w:color w:val="000000"/>
          <w:sz w:val="24"/>
          <w:szCs w:val="24"/>
          <w:lang w:eastAsia="ru-RU"/>
        </w:rPr>
        <w:t>Широкая</w:t>
      </w:r>
      <w:proofErr w:type="gramEnd"/>
      <w:r w:rsidRPr="002426DD">
        <w:rPr>
          <w:rFonts w:ascii="Arial" w:eastAsia="Times New Roman" w:hAnsi="Arial" w:cs="Arial"/>
          <w:color w:val="000000"/>
          <w:sz w:val="24"/>
          <w:szCs w:val="24"/>
          <w:lang w:eastAsia="ru-RU"/>
        </w:rPr>
        <w:t>, / в границах улицы Широкая;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в) в п. </w:t>
      </w:r>
      <w:proofErr w:type="gramStart"/>
      <w:r w:rsidRPr="002426DD">
        <w:rPr>
          <w:rFonts w:ascii="Arial" w:eastAsia="Times New Roman" w:hAnsi="Arial" w:cs="Arial"/>
          <w:color w:val="000000"/>
          <w:sz w:val="24"/>
          <w:szCs w:val="24"/>
          <w:lang w:eastAsia="ru-RU"/>
        </w:rPr>
        <w:t>Озерный</w:t>
      </w:r>
      <w:proofErr w:type="gramEnd"/>
      <w:r w:rsidRPr="002426DD">
        <w:rPr>
          <w:rFonts w:ascii="Arial" w:eastAsia="Times New Roman" w:hAnsi="Arial" w:cs="Arial"/>
          <w:color w:val="000000"/>
          <w:sz w:val="24"/>
          <w:szCs w:val="24"/>
          <w:lang w:eastAsia="ru-RU"/>
        </w:rPr>
        <w:t xml:space="preserve"> на улицах Луговая, ул. Лесная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3. К категории низкого риска относятся иные объекты контроля в сфере благоустройства.</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Приложение № 2</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к Положению о муниципальном контроле</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сфере благоустройства на территории</w:t>
      </w:r>
    </w:p>
    <w:p w:rsidR="002426DD" w:rsidRPr="002426DD" w:rsidRDefault="002426DD" w:rsidP="002426DD">
      <w:pPr>
        <w:ind w:firstLine="567"/>
        <w:jc w:val="right"/>
        <w:rPr>
          <w:rFonts w:ascii="Arial" w:eastAsia="Times New Roman" w:hAnsi="Arial" w:cs="Arial"/>
          <w:color w:val="000000"/>
          <w:sz w:val="24"/>
          <w:szCs w:val="24"/>
          <w:lang w:eastAsia="ru-RU"/>
        </w:rPr>
      </w:pP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w:t>
      </w:r>
    </w:p>
    <w:p w:rsidR="002426DD" w:rsidRPr="002426DD" w:rsidRDefault="002426DD" w:rsidP="002426DD">
      <w:pPr>
        <w:ind w:firstLine="567"/>
        <w:jc w:val="right"/>
        <w:rPr>
          <w:rFonts w:ascii="Arial" w:eastAsia="Times New Roman" w:hAnsi="Arial" w:cs="Arial"/>
          <w:color w:val="000000"/>
          <w:sz w:val="24"/>
          <w:szCs w:val="24"/>
          <w:lang w:eastAsia="ru-RU"/>
        </w:rPr>
      </w:pP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 </w:t>
      </w:r>
      <w:proofErr w:type="spellStart"/>
      <w:r w:rsidRPr="002426DD">
        <w:rPr>
          <w:rFonts w:ascii="Arial" w:eastAsia="Times New Roman" w:hAnsi="Arial" w:cs="Arial"/>
          <w:color w:val="000000"/>
          <w:sz w:val="24"/>
          <w:szCs w:val="24"/>
          <w:lang w:eastAsia="ru-RU"/>
        </w:rPr>
        <w:t>Таркского</w:t>
      </w:r>
      <w:proofErr w:type="spellEnd"/>
      <w:r w:rsidRPr="002426DD">
        <w:rPr>
          <w:rFonts w:ascii="Arial" w:eastAsia="Times New Roman" w:hAnsi="Arial" w:cs="Arial"/>
          <w:color w:val="000000"/>
          <w:sz w:val="24"/>
          <w:szCs w:val="24"/>
          <w:lang w:eastAsia="ru-RU"/>
        </w:rPr>
        <w:t xml:space="preserve"> района Новосибирской области</w:t>
      </w:r>
    </w:p>
    <w:p w:rsidR="002426DD" w:rsidRPr="002426DD" w:rsidRDefault="002426DD" w:rsidP="002426DD">
      <w:pPr>
        <w:ind w:firstLine="567"/>
        <w:jc w:val="right"/>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(в ред. </w:t>
      </w:r>
      <w:hyperlink r:id="rId20" w:tgtFrame="_blank" w:history="1">
        <w:r w:rsidRPr="002426DD">
          <w:rPr>
            <w:rFonts w:ascii="Arial" w:eastAsia="Times New Roman" w:hAnsi="Arial" w:cs="Arial"/>
            <w:color w:val="0000FF"/>
            <w:sz w:val="24"/>
            <w:szCs w:val="24"/>
            <w:lang w:eastAsia="ru-RU"/>
          </w:rPr>
          <w:t>от 26.07.2024 № 189</w:t>
        </w:r>
      </w:hyperlink>
      <w:r w:rsidRPr="002426DD">
        <w:rPr>
          <w:rFonts w:ascii="Arial" w:eastAsia="Times New Roman" w:hAnsi="Arial" w:cs="Arial"/>
          <w:color w:val="0000FF"/>
          <w:sz w:val="24"/>
          <w:szCs w:val="24"/>
          <w:lang w:eastAsia="ru-RU"/>
        </w:rPr>
        <w:t>)</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shd w:val="clear" w:color="auto" w:fill="FFFFFF"/>
        <w:jc w:val="center"/>
        <w:rPr>
          <w:rFonts w:ascii="Arial" w:eastAsia="Times New Roman" w:hAnsi="Arial" w:cs="Arial"/>
          <w:color w:val="000000"/>
          <w:sz w:val="24"/>
          <w:szCs w:val="24"/>
          <w:lang w:eastAsia="ru-RU"/>
        </w:rPr>
      </w:pPr>
      <w:r w:rsidRPr="002426DD">
        <w:rPr>
          <w:rFonts w:ascii="Arial" w:eastAsia="Times New Roman" w:hAnsi="Arial" w:cs="Arial"/>
          <w:b/>
          <w:bCs/>
          <w:color w:val="000000"/>
          <w:sz w:val="30"/>
          <w:szCs w:val="30"/>
          <w:lang w:eastAsia="ru-RU"/>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w:t>
      </w:r>
      <w:proofErr w:type="spellStart"/>
      <w:r w:rsidRPr="002426DD">
        <w:rPr>
          <w:rFonts w:ascii="Arial" w:eastAsia="Times New Roman" w:hAnsi="Arial" w:cs="Arial"/>
          <w:b/>
          <w:bCs/>
          <w:color w:val="000000"/>
          <w:sz w:val="30"/>
          <w:szCs w:val="30"/>
          <w:lang w:eastAsia="ru-RU"/>
        </w:rPr>
        <w:t>Кушаговского</w:t>
      </w:r>
      <w:proofErr w:type="spellEnd"/>
      <w:r w:rsidRPr="002426DD">
        <w:rPr>
          <w:rFonts w:ascii="Arial" w:eastAsia="Times New Roman" w:hAnsi="Arial" w:cs="Arial"/>
          <w:b/>
          <w:bCs/>
          <w:color w:val="000000"/>
          <w:sz w:val="30"/>
          <w:szCs w:val="30"/>
          <w:lang w:eastAsia="ru-RU"/>
        </w:rPr>
        <w:t xml:space="preserve"> сельсовета Усть-Таркского района Новосибирской области</w:t>
      </w:r>
    </w:p>
    <w:p w:rsidR="002426DD" w:rsidRPr="002426DD" w:rsidRDefault="002426DD" w:rsidP="002426DD">
      <w:pPr>
        <w:shd w:val="clear" w:color="auto" w:fill="FFFFFF"/>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shd w:val="clear" w:color="auto" w:fill="FFFFFF"/>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1. 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2426DD" w:rsidRPr="002426DD" w:rsidRDefault="002426DD" w:rsidP="002426DD">
      <w:pPr>
        <w:shd w:val="clear" w:color="auto" w:fill="FFFFFF"/>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xml:space="preserve">2. Двукратный или более рост количества обращений в отношении одного и того же объекта контроля за месяц по отношению к аналогичному периоду прошлого месяца, поступивших в адрес администрации </w:t>
      </w:r>
      <w:proofErr w:type="spellStart"/>
      <w:r w:rsidRPr="002426DD">
        <w:rPr>
          <w:rFonts w:ascii="Arial" w:eastAsia="Times New Roman" w:hAnsi="Arial" w:cs="Arial"/>
          <w:color w:val="000000"/>
          <w:sz w:val="24"/>
          <w:szCs w:val="24"/>
          <w:lang w:eastAsia="ru-RU"/>
        </w:rPr>
        <w:t>Кушаговского</w:t>
      </w:r>
      <w:proofErr w:type="spellEnd"/>
      <w:r w:rsidRPr="002426DD">
        <w:rPr>
          <w:rFonts w:ascii="Arial" w:eastAsia="Times New Roman" w:hAnsi="Arial" w:cs="Arial"/>
          <w:color w:val="000000"/>
          <w:sz w:val="24"/>
          <w:szCs w:val="24"/>
          <w:lang w:eastAsia="ru-RU"/>
        </w:rPr>
        <w:t xml:space="preserve"> сельсовета </w:t>
      </w:r>
      <w:proofErr w:type="spellStart"/>
      <w:r w:rsidRPr="002426DD">
        <w:rPr>
          <w:rFonts w:ascii="Arial" w:eastAsia="Times New Roman" w:hAnsi="Arial" w:cs="Arial"/>
          <w:color w:val="000000"/>
          <w:sz w:val="24"/>
          <w:szCs w:val="24"/>
          <w:lang w:eastAsia="ru-RU"/>
        </w:rPr>
        <w:t>Усть</w:t>
      </w:r>
      <w:proofErr w:type="spellEnd"/>
      <w:r w:rsidRPr="002426DD">
        <w:rPr>
          <w:rFonts w:ascii="Arial" w:eastAsia="Times New Roman" w:hAnsi="Arial" w:cs="Arial"/>
          <w:color w:val="000000"/>
          <w:sz w:val="24"/>
          <w:szCs w:val="24"/>
          <w:lang w:eastAsia="ru-RU"/>
        </w:rPr>
        <w:t xml:space="preserve"> </w:t>
      </w:r>
      <w:proofErr w:type="gramStart"/>
      <w:r w:rsidRPr="002426DD">
        <w:rPr>
          <w:rFonts w:ascii="Arial" w:eastAsia="Times New Roman" w:hAnsi="Arial" w:cs="Arial"/>
          <w:color w:val="000000"/>
          <w:sz w:val="24"/>
          <w:szCs w:val="24"/>
          <w:lang w:eastAsia="ru-RU"/>
        </w:rPr>
        <w:t>-</w:t>
      </w:r>
      <w:proofErr w:type="spellStart"/>
      <w:r w:rsidRPr="002426DD">
        <w:rPr>
          <w:rFonts w:ascii="Arial" w:eastAsia="Times New Roman" w:hAnsi="Arial" w:cs="Arial"/>
          <w:color w:val="000000"/>
          <w:sz w:val="24"/>
          <w:szCs w:val="24"/>
          <w:lang w:eastAsia="ru-RU"/>
        </w:rPr>
        <w:t>Т</w:t>
      </w:r>
      <w:proofErr w:type="gramEnd"/>
      <w:r w:rsidRPr="002426DD">
        <w:rPr>
          <w:rFonts w:ascii="Arial" w:eastAsia="Times New Roman" w:hAnsi="Arial" w:cs="Arial"/>
          <w:color w:val="000000"/>
          <w:sz w:val="24"/>
          <w:szCs w:val="24"/>
          <w:lang w:eastAsia="ru-RU"/>
        </w:rPr>
        <w:t>аркского</w:t>
      </w:r>
      <w:proofErr w:type="spellEnd"/>
      <w:r w:rsidRPr="002426DD">
        <w:rPr>
          <w:rFonts w:ascii="Arial" w:eastAsia="Times New Roman" w:hAnsi="Arial" w:cs="Arial"/>
          <w:color w:val="000000"/>
          <w:sz w:val="24"/>
          <w:szCs w:val="24"/>
          <w:lang w:eastAsia="ru-RU"/>
        </w:rPr>
        <w:t xml:space="preserve"> района Новосибирской области от граждан или организаций, информации от органов государственной власти, органов местного самоуправления».</w:t>
      </w:r>
    </w:p>
    <w:p w:rsidR="002426DD" w:rsidRPr="002426DD" w:rsidRDefault="002426DD" w:rsidP="002426DD">
      <w:pPr>
        <w:ind w:firstLine="567"/>
        <w:rPr>
          <w:rFonts w:ascii="Arial" w:eastAsia="Times New Roman" w:hAnsi="Arial" w:cs="Arial"/>
          <w:color w:val="000000"/>
          <w:sz w:val="24"/>
          <w:szCs w:val="24"/>
          <w:lang w:eastAsia="ru-RU"/>
        </w:rPr>
      </w:pPr>
      <w:r w:rsidRPr="002426DD">
        <w:rPr>
          <w:rFonts w:ascii="Arial" w:eastAsia="Times New Roman" w:hAnsi="Arial" w:cs="Arial"/>
          <w:color w:val="000000"/>
          <w:sz w:val="24"/>
          <w:szCs w:val="24"/>
          <w:lang w:eastAsia="ru-RU"/>
        </w:rPr>
        <w:t> </w:t>
      </w:r>
    </w:p>
    <w:p w:rsidR="002426DD" w:rsidRPr="002426DD" w:rsidRDefault="002426DD" w:rsidP="002426DD">
      <w:pPr>
        <w:jc w:val="right"/>
        <w:rPr>
          <w:rFonts w:ascii="Arial" w:eastAsia="Times New Roman" w:hAnsi="Arial" w:cs="Arial"/>
          <w:color w:val="000000"/>
          <w:sz w:val="20"/>
          <w:szCs w:val="20"/>
          <w:lang w:eastAsia="ru-RU"/>
        </w:rPr>
      </w:pPr>
      <w:proofErr w:type="gramStart"/>
      <w:r w:rsidRPr="002426DD">
        <w:rPr>
          <w:rFonts w:ascii="Arial" w:eastAsia="Times New Roman" w:hAnsi="Arial" w:cs="Arial"/>
          <w:color w:val="000000"/>
          <w:sz w:val="24"/>
          <w:szCs w:val="24"/>
          <w:lang w:eastAsia="ru-RU"/>
        </w:rPr>
        <w:t>Приложении</w:t>
      </w:r>
      <w:proofErr w:type="gramEnd"/>
      <w:r w:rsidRPr="002426DD">
        <w:rPr>
          <w:rFonts w:ascii="Arial" w:eastAsia="Times New Roman" w:hAnsi="Arial" w:cs="Arial"/>
          <w:color w:val="000000"/>
          <w:sz w:val="20"/>
          <w:szCs w:val="20"/>
          <w:lang w:eastAsia="ru-RU"/>
        </w:rPr>
        <w:t> </w:t>
      </w:r>
      <w:r w:rsidRPr="002426DD">
        <w:rPr>
          <w:rFonts w:ascii="Arial" w:eastAsia="Times New Roman" w:hAnsi="Arial" w:cs="Arial"/>
          <w:color w:val="000000"/>
          <w:sz w:val="24"/>
          <w:szCs w:val="24"/>
          <w:lang w:eastAsia="ru-RU"/>
        </w:rPr>
        <w:t>№3 (в ред. </w:t>
      </w:r>
      <w:hyperlink r:id="rId21" w:tgtFrame="_blank" w:history="1">
        <w:r w:rsidRPr="002426DD">
          <w:rPr>
            <w:rFonts w:ascii="Arial" w:eastAsia="Times New Roman" w:hAnsi="Arial" w:cs="Arial"/>
            <w:color w:val="0000FF"/>
            <w:sz w:val="24"/>
            <w:szCs w:val="24"/>
            <w:lang w:eastAsia="ru-RU"/>
          </w:rPr>
          <w:t>от 30.01.2024 № 175</w:t>
        </w:r>
      </w:hyperlink>
      <w:r w:rsidRPr="002426DD">
        <w:rPr>
          <w:rFonts w:ascii="Arial" w:eastAsia="Times New Roman" w:hAnsi="Arial" w:cs="Arial"/>
          <w:color w:val="0000FF"/>
          <w:sz w:val="24"/>
          <w:szCs w:val="24"/>
          <w:lang w:eastAsia="ru-RU"/>
        </w:rPr>
        <w:t>)</w:t>
      </w:r>
    </w:p>
    <w:p w:rsidR="002426DD" w:rsidRPr="002426DD" w:rsidRDefault="002426DD" w:rsidP="002426DD">
      <w:pPr>
        <w:jc w:val="center"/>
        <w:rPr>
          <w:rFonts w:ascii="Arial" w:eastAsia="Times New Roman" w:hAnsi="Arial" w:cs="Arial"/>
          <w:color w:val="000000"/>
          <w:sz w:val="20"/>
          <w:szCs w:val="20"/>
          <w:lang w:eastAsia="ru-RU"/>
        </w:rPr>
      </w:pPr>
      <w:r w:rsidRPr="002426DD">
        <w:rPr>
          <w:rFonts w:ascii="Arial" w:eastAsia="Times New Roman" w:hAnsi="Arial" w:cs="Arial"/>
          <w:b/>
          <w:bCs/>
          <w:color w:val="000000"/>
          <w:sz w:val="30"/>
          <w:szCs w:val="30"/>
          <w:lang w:eastAsia="ru-RU"/>
        </w:rPr>
        <w:t> </w:t>
      </w:r>
    </w:p>
    <w:p w:rsidR="002426DD" w:rsidRPr="002426DD" w:rsidRDefault="002426DD" w:rsidP="002426DD">
      <w:pPr>
        <w:jc w:val="center"/>
        <w:rPr>
          <w:rFonts w:ascii="Arial" w:eastAsia="Times New Roman" w:hAnsi="Arial" w:cs="Arial"/>
          <w:color w:val="000000"/>
          <w:sz w:val="20"/>
          <w:szCs w:val="20"/>
          <w:lang w:eastAsia="ru-RU"/>
        </w:rPr>
      </w:pPr>
      <w:r w:rsidRPr="002426DD">
        <w:rPr>
          <w:rFonts w:ascii="Arial" w:eastAsia="Times New Roman" w:hAnsi="Arial" w:cs="Arial"/>
          <w:b/>
          <w:bCs/>
          <w:color w:val="000000"/>
          <w:sz w:val="30"/>
          <w:szCs w:val="30"/>
          <w:lang w:eastAsia="ru-RU"/>
        </w:rPr>
        <w:t xml:space="preserve">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w:t>
      </w:r>
      <w:proofErr w:type="spellStart"/>
      <w:r w:rsidRPr="002426DD">
        <w:rPr>
          <w:rFonts w:ascii="Arial" w:eastAsia="Times New Roman" w:hAnsi="Arial" w:cs="Arial"/>
          <w:b/>
          <w:bCs/>
          <w:color w:val="000000"/>
          <w:sz w:val="30"/>
          <w:szCs w:val="30"/>
          <w:lang w:eastAsia="ru-RU"/>
        </w:rPr>
        <w:t>Кушаговского</w:t>
      </w:r>
      <w:proofErr w:type="spellEnd"/>
      <w:r w:rsidRPr="002426DD">
        <w:rPr>
          <w:rFonts w:ascii="Arial" w:eastAsia="Times New Roman" w:hAnsi="Arial" w:cs="Arial"/>
          <w:b/>
          <w:bCs/>
          <w:color w:val="000000"/>
          <w:sz w:val="30"/>
          <w:szCs w:val="30"/>
          <w:lang w:eastAsia="ru-RU"/>
        </w:rPr>
        <w:t xml:space="preserve"> сельсовета Усть-Таркского района Новосибирской области</w:t>
      </w:r>
    </w:p>
    <w:p w:rsidR="002426DD" w:rsidRPr="002426DD" w:rsidRDefault="002426DD" w:rsidP="002426DD">
      <w:pPr>
        <w:rPr>
          <w:rFonts w:ascii="Arial" w:eastAsia="Times New Roman" w:hAnsi="Arial" w:cs="Arial"/>
          <w:color w:val="000000"/>
          <w:sz w:val="20"/>
          <w:szCs w:val="20"/>
          <w:lang w:eastAsia="ru-RU"/>
        </w:rPr>
      </w:pPr>
      <w:r w:rsidRPr="002426DD">
        <w:rPr>
          <w:rFonts w:ascii="Arial" w:eastAsia="Times New Roman" w:hAnsi="Arial" w:cs="Arial"/>
          <w:color w:val="000000"/>
          <w:sz w:val="24"/>
          <w:szCs w:val="24"/>
          <w:lang w:eastAsia="ru-RU"/>
        </w:rPr>
        <w:t> </w:t>
      </w:r>
    </w:p>
    <w:p w:rsidR="002426DD" w:rsidRPr="002426DD" w:rsidRDefault="002426DD" w:rsidP="002426DD">
      <w:pPr>
        <w:numPr>
          <w:ilvl w:val="0"/>
          <w:numId w:val="1"/>
        </w:numPr>
        <w:ind w:left="0" w:firstLine="567"/>
        <w:rPr>
          <w:rFonts w:ascii="Arial" w:eastAsia="Times New Roman" w:hAnsi="Arial" w:cs="Arial"/>
          <w:color w:val="000000"/>
          <w:sz w:val="24"/>
          <w:szCs w:val="24"/>
          <w:lang w:eastAsia="ru-RU"/>
        </w:rPr>
      </w:pPr>
      <w:r w:rsidRPr="002426DD">
        <w:rPr>
          <w:rFonts w:eastAsia="Times New Roman" w:cs="Times New Roman"/>
          <w:color w:val="000000"/>
          <w:sz w:val="14"/>
          <w:szCs w:val="14"/>
          <w:lang w:eastAsia="ru-RU"/>
        </w:rPr>
        <w:t>                   </w:t>
      </w:r>
      <w:r w:rsidRPr="002426DD">
        <w:rPr>
          <w:rFonts w:ascii="Arial" w:eastAsia="Times New Roman" w:hAnsi="Arial" w:cs="Arial"/>
          <w:color w:val="000000"/>
          <w:sz w:val="24"/>
          <w:szCs w:val="24"/>
          <w:lang w:eastAsia="ru-RU"/>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w:t>
      </w:r>
      <w:bookmarkStart w:id="0" w:name="_GoBack"/>
      <w:bookmarkEnd w:id="0"/>
      <w:r w:rsidRPr="002426DD">
        <w:rPr>
          <w:rFonts w:ascii="Arial" w:eastAsia="Times New Roman" w:hAnsi="Arial" w:cs="Arial"/>
          <w:color w:val="000000"/>
          <w:sz w:val="24"/>
          <w:szCs w:val="24"/>
          <w:lang w:eastAsia="ru-RU"/>
        </w:rPr>
        <w:t>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2426DD" w:rsidRPr="002426DD" w:rsidRDefault="002426DD" w:rsidP="002426DD">
      <w:pPr>
        <w:numPr>
          <w:ilvl w:val="0"/>
          <w:numId w:val="1"/>
        </w:numPr>
        <w:ind w:left="0" w:firstLine="567"/>
        <w:rPr>
          <w:rFonts w:ascii="Arial" w:eastAsia="Times New Roman" w:hAnsi="Arial" w:cs="Arial"/>
          <w:color w:val="000000"/>
          <w:sz w:val="24"/>
          <w:szCs w:val="24"/>
          <w:lang w:eastAsia="ru-RU"/>
        </w:rPr>
      </w:pPr>
      <w:r w:rsidRPr="002426DD">
        <w:rPr>
          <w:rFonts w:eastAsia="Times New Roman" w:cs="Times New Roman"/>
          <w:color w:val="000000"/>
          <w:sz w:val="14"/>
          <w:szCs w:val="14"/>
          <w:lang w:eastAsia="ru-RU"/>
        </w:rPr>
        <w:t>                   </w:t>
      </w:r>
      <w:r w:rsidRPr="002426DD">
        <w:rPr>
          <w:rFonts w:ascii="Arial" w:eastAsia="Times New Roman" w:hAnsi="Arial" w:cs="Arial"/>
          <w:color w:val="000000"/>
          <w:sz w:val="24"/>
          <w:szCs w:val="24"/>
          <w:lang w:eastAsia="ru-RU"/>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D20A44" w:rsidRDefault="00D20A44"/>
    <w:sectPr w:rsidR="00D20A44" w:rsidSect="002426DD">
      <w:pgSz w:w="11906" w:h="16838"/>
      <w:pgMar w:top="113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3907"/>
    <w:multiLevelType w:val="multilevel"/>
    <w:tmpl w:val="E7AE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6E"/>
    <w:rsid w:val="002426DD"/>
    <w:rsid w:val="006F0A0A"/>
    <w:rsid w:val="00826B7A"/>
    <w:rsid w:val="00BF656E"/>
    <w:rsid w:val="00D20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826B7A"/>
    <w:pPr>
      <w:spacing w:after="0" w:line="240" w:lineRule="auto"/>
      <w:ind w:firstLine="709"/>
      <w:jc w:val="both"/>
    </w:pPr>
    <w:rPr>
      <w:rFonts w:ascii="Times New Roman" w:hAnsi="Times New Roman"/>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6DD"/>
    <w:pPr>
      <w:spacing w:before="100" w:beforeAutospacing="1" w:after="100" w:afterAutospacing="1"/>
      <w:ind w:firstLine="0"/>
      <w:jc w:val="left"/>
    </w:pPr>
    <w:rPr>
      <w:rFonts w:eastAsia="Times New Roman" w:cs="Times New Roman"/>
      <w:color w:val="auto"/>
      <w:sz w:val="24"/>
      <w:szCs w:val="24"/>
      <w:lang w:eastAsia="ru-RU"/>
    </w:rPr>
  </w:style>
  <w:style w:type="character" w:customStyle="1" w:styleId="hyperlink">
    <w:name w:val="hyperlink"/>
    <w:basedOn w:val="a0"/>
    <w:rsid w:val="002426DD"/>
  </w:style>
  <w:style w:type="paragraph" w:customStyle="1" w:styleId="consplusnormal">
    <w:name w:val="consplusnormal"/>
    <w:basedOn w:val="a"/>
    <w:rsid w:val="002426DD"/>
    <w:pPr>
      <w:spacing w:before="100" w:beforeAutospacing="1" w:after="100" w:afterAutospacing="1"/>
      <w:ind w:firstLine="0"/>
      <w:jc w:val="left"/>
    </w:pPr>
    <w:rPr>
      <w:rFonts w:eastAsia="Times New Roman" w:cs="Times New Roman"/>
      <w:color w:val="auto"/>
      <w:sz w:val="24"/>
      <w:szCs w:val="24"/>
      <w:lang w:eastAsia="ru-RU"/>
    </w:rPr>
  </w:style>
  <w:style w:type="paragraph" w:customStyle="1" w:styleId="s1">
    <w:name w:val="s1"/>
    <w:basedOn w:val="a"/>
    <w:rsid w:val="002426DD"/>
    <w:pPr>
      <w:spacing w:before="100" w:beforeAutospacing="1" w:after="100" w:afterAutospacing="1"/>
      <w:ind w:firstLine="0"/>
      <w:jc w:val="left"/>
    </w:pPr>
    <w:rPr>
      <w:rFonts w:eastAsia="Times New Roman" w:cs="Times New Roman"/>
      <w:color w:val="auto"/>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ЕОБЫЧНЫЙ"/>
    <w:qFormat/>
    <w:rsid w:val="00826B7A"/>
    <w:pPr>
      <w:spacing w:after="0" w:line="240" w:lineRule="auto"/>
      <w:ind w:firstLine="709"/>
      <w:jc w:val="both"/>
    </w:pPr>
    <w:rPr>
      <w:rFonts w:ascii="Times New Roman" w:hAnsi="Times New Roman"/>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6DD"/>
    <w:pPr>
      <w:spacing w:before="100" w:beforeAutospacing="1" w:after="100" w:afterAutospacing="1"/>
      <w:ind w:firstLine="0"/>
      <w:jc w:val="left"/>
    </w:pPr>
    <w:rPr>
      <w:rFonts w:eastAsia="Times New Roman" w:cs="Times New Roman"/>
      <w:color w:val="auto"/>
      <w:sz w:val="24"/>
      <w:szCs w:val="24"/>
      <w:lang w:eastAsia="ru-RU"/>
    </w:rPr>
  </w:style>
  <w:style w:type="character" w:customStyle="1" w:styleId="hyperlink">
    <w:name w:val="hyperlink"/>
    <w:basedOn w:val="a0"/>
    <w:rsid w:val="002426DD"/>
  </w:style>
  <w:style w:type="paragraph" w:customStyle="1" w:styleId="consplusnormal">
    <w:name w:val="consplusnormal"/>
    <w:basedOn w:val="a"/>
    <w:rsid w:val="002426DD"/>
    <w:pPr>
      <w:spacing w:before="100" w:beforeAutospacing="1" w:after="100" w:afterAutospacing="1"/>
      <w:ind w:firstLine="0"/>
      <w:jc w:val="left"/>
    </w:pPr>
    <w:rPr>
      <w:rFonts w:eastAsia="Times New Roman" w:cs="Times New Roman"/>
      <w:color w:val="auto"/>
      <w:sz w:val="24"/>
      <w:szCs w:val="24"/>
      <w:lang w:eastAsia="ru-RU"/>
    </w:rPr>
  </w:style>
  <w:style w:type="paragraph" w:customStyle="1" w:styleId="s1">
    <w:name w:val="s1"/>
    <w:basedOn w:val="a"/>
    <w:rsid w:val="002426DD"/>
    <w:pPr>
      <w:spacing w:before="100" w:beforeAutospacing="1" w:after="100" w:afterAutospacing="1"/>
      <w:ind w:firstLine="0"/>
      <w:jc w:val="left"/>
    </w:pPr>
    <w:rPr>
      <w:rFonts w:eastAsia="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7C22944-C8D3-4ABA-ACB6-075640D684F1" TargetMode="Externa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https://pravo-search.minjust.ru/bigs/showDocument.html?id=47438E69-4251-42D4-87AC-EEE41AB99080"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029207FC-3A3E-47A5-847F-DDE5E2C5EAE5" TargetMode="External"/><Relationship Id="rId7" Type="http://schemas.openxmlformats.org/officeDocument/2006/relationships/hyperlink" Target="https://pravo-search.minjust.ru/bigs/showDocument.html?id=029207FC-3A3E-47A5-847F-DDE5E2C5EAE5" TargetMode="Externa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029207FC-3A3E-47A5-847F-DDE5E2C5EAE5" TargetMode="External"/><Relationship Id="rId2" Type="http://schemas.openxmlformats.org/officeDocument/2006/relationships/styles" Target="styles.xml"/><Relationship Id="rId16" Type="http://schemas.openxmlformats.org/officeDocument/2006/relationships/hyperlink" Target="https://pravo-search.minjust.ru/bigs/showDocument.html?id=029207FC-3A3E-47A5-847F-DDE5E2C5EAE5" TargetMode="External"/><Relationship Id="rId20" Type="http://schemas.openxmlformats.org/officeDocument/2006/relationships/hyperlink" Target="https://pravo-search.minjust.ru/bigs/showDocument.html?id=E7C22944-C8D3-4ABA-ACB6-075640D684F1" TargetMode="External"/><Relationship Id="rId1" Type="http://schemas.openxmlformats.org/officeDocument/2006/relationships/numbering" Target="numbering.xml"/><Relationship Id="rId6" Type="http://schemas.openxmlformats.org/officeDocument/2006/relationships/hyperlink" Target="https://pravo-search.minjust.ru/bigs/showDocument.html?id=90B09A47-EFD3-46C5-83BF-382AB409D272"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029207FC-3A3E-47A5-847F-DDE5E2C5EAE5" TargetMode="External"/><Relationship Id="rId23" Type="http://schemas.openxmlformats.org/officeDocument/2006/relationships/theme" Target="theme/theme1.xm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90B09A47-EFD3-46C5-83BF-382AB409D272" TargetMode="External"/><Relationship Id="rId4" Type="http://schemas.openxmlformats.org/officeDocument/2006/relationships/settings" Target="settings.xml"/><Relationship Id="rId9" Type="http://schemas.openxmlformats.org/officeDocument/2006/relationships/hyperlink" Target="https://pravo-search.minjust.ru/bigs/showDocument.html?id=47438E69-4251-42D4-87AC-EEE41AB99080" TargetMode="External"/><Relationship Id="rId14" Type="http://schemas.openxmlformats.org/officeDocument/2006/relationships/hyperlink" Target="https://pravo-search.minjust.ru/bigs/showDocument.html?id=029207FC-3A3E-47A5-847F-DDE5E2C5EAE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8173</Words>
  <Characters>46592</Characters>
  <Application>Microsoft Office Word</Application>
  <DocSecurity>0</DocSecurity>
  <Lines>388</Lines>
  <Paragraphs>109</Paragraphs>
  <ScaleCrop>false</ScaleCrop>
  <Company/>
  <LinksUpToDate>false</LinksUpToDate>
  <CharactersWithSpaces>54656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2025-10-15T04:41:00Z</dcterms:created>
  <dcterms:modified xsi:type="dcterms:W3CDTF">2025-10-15T04:41:00Z</dcterms:modified>
</cp:coreProperties>
</file>