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06" w:rsidRDefault="00083A06" w:rsidP="00083A06">
      <w:pPr>
        <w:pStyle w:val="a7"/>
        <w:spacing w:before="0" w:after="0"/>
        <w:rPr>
          <w:rFonts w:ascii="Times New Roman" w:hAnsi="Times New Roman" w:cs="Times New Roman"/>
          <w:color w:val="auto"/>
          <w:sz w:val="22"/>
          <w:szCs w:val="22"/>
        </w:rPr>
      </w:pPr>
      <w:bookmarkStart w:id="0" w:name="_GoBack"/>
      <w:r>
        <w:rPr>
          <w:rFonts w:ascii="Times New Roman" w:hAnsi="Times New Roman" w:cs="Times New Roman"/>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75pt;height:739.5pt">
            <v:imagedata r:id="rId8" o:title="Кушаги 20005"/>
          </v:shape>
        </w:pict>
      </w:r>
      <w:bookmarkEnd w:id="0"/>
    </w:p>
    <w:p w:rsidR="00131494" w:rsidRPr="00F673CB" w:rsidRDefault="00131494"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lastRenderedPageBreak/>
        <w:t xml:space="preserve">Утверждена:   </w:t>
      </w:r>
    </w:p>
    <w:p w:rsidR="00131494" w:rsidRPr="00F673CB" w:rsidRDefault="000E2F0E" w:rsidP="00D332B2">
      <w:pPr>
        <w:pStyle w:val="a7"/>
        <w:spacing w:before="0" w:after="0"/>
        <w:jc w:val="right"/>
        <w:rPr>
          <w:rFonts w:ascii="Times New Roman" w:hAnsi="Times New Roman" w:cs="Times New Roman"/>
          <w:color w:val="auto"/>
          <w:sz w:val="22"/>
          <w:szCs w:val="22"/>
        </w:rPr>
      </w:pPr>
      <w:r>
        <w:rPr>
          <w:rFonts w:ascii="Times New Roman" w:hAnsi="Times New Roman" w:cs="Times New Roman"/>
          <w:color w:val="auto"/>
          <w:sz w:val="22"/>
          <w:szCs w:val="22"/>
        </w:rPr>
        <w:t>решением  27</w:t>
      </w:r>
      <w:r w:rsidR="00131494" w:rsidRPr="00F673CB">
        <w:rPr>
          <w:rFonts w:ascii="Times New Roman" w:hAnsi="Times New Roman" w:cs="Times New Roman"/>
          <w:color w:val="auto"/>
          <w:sz w:val="22"/>
          <w:szCs w:val="22"/>
        </w:rPr>
        <w:t xml:space="preserve"> сессии   </w:t>
      </w:r>
    </w:p>
    <w:p w:rsidR="00131494" w:rsidRPr="00F673CB" w:rsidRDefault="00131494"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t xml:space="preserve">Совета депутатов </w:t>
      </w:r>
    </w:p>
    <w:p w:rsidR="00131494" w:rsidRPr="00F673CB" w:rsidRDefault="0016370F"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t>Кушаговского</w:t>
      </w:r>
      <w:r w:rsidR="00131494" w:rsidRPr="00F673CB">
        <w:rPr>
          <w:rFonts w:ascii="Times New Roman" w:hAnsi="Times New Roman" w:cs="Times New Roman"/>
          <w:color w:val="auto"/>
          <w:sz w:val="22"/>
          <w:szCs w:val="22"/>
        </w:rPr>
        <w:t xml:space="preserve"> сельсовета </w:t>
      </w:r>
    </w:p>
    <w:p w:rsidR="00131494" w:rsidRPr="00F673CB" w:rsidRDefault="00131494"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t xml:space="preserve">№ </w:t>
      </w:r>
      <w:r w:rsidR="000E2F0E">
        <w:rPr>
          <w:rFonts w:ascii="Times New Roman" w:hAnsi="Times New Roman" w:cs="Times New Roman"/>
          <w:color w:val="auto"/>
          <w:sz w:val="22"/>
          <w:szCs w:val="22"/>
        </w:rPr>
        <w:t>135</w:t>
      </w:r>
      <w:r w:rsidRPr="00F673CB">
        <w:rPr>
          <w:rFonts w:ascii="Times New Roman" w:hAnsi="Times New Roman" w:cs="Times New Roman"/>
          <w:color w:val="auto"/>
          <w:sz w:val="22"/>
          <w:szCs w:val="22"/>
        </w:rPr>
        <w:t xml:space="preserve"> от </w:t>
      </w:r>
      <w:r w:rsidR="000E2F0E">
        <w:rPr>
          <w:rFonts w:ascii="Times New Roman" w:hAnsi="Times New Roman" w:cs="Times New Roman"/>
          <w:color w:val="auto"/>
          <w:sz w:val="22"/>
          <w:szCs w:val="22"/>
        </w:rPr>
        <w:t>18</w:t>
      </w:r>
      <w:r w:rsidRPr="00F673CB">
        <w:rPr>
          <w:rFonts w:ascii="Times New Roman" w:hAnsi="Times New Roman" w:cs="Times New Roman"/>
          <w:color w:val="auto"/>
          <w:sz w:val="22"/>
          <w:szCs w:val="22"/>
        </w:rPr>
        <w:t>.0</w:t>
      </w:r>
      <w:r w:rsidR="000E2F0E">
        <w:rPr>
          <w:rFonts w:ascii="Times New Roman" w:hAnsi="Times New Roman" w:cs="Times New Roman"/>
          <w:color w:val="auto"/>
          <w:sz w:val="22"/>
          <w:szCs w:val="22"/>
        </w:rPr>
        <w:t>4</w:t>
      </w:r>
      <w:r w:rsidRPr="00F673CB">
        <w:rPr>
          <w:rFonts w:ascii="Times New Roman" w:hAnsi="Times New Roman" w:cs="Times New Roman"/>
          <w:color w:val="auto"/>
          <w:sz w:val="22"/>
          <w:szCs w:val="22"/>
        </w:rPr>
        <w:t>.2013 г.</w:t>
      </w:r>
    </w:p>
    <w:p w:rsidR="00131494" w:rsidRPr="00F673CB" w:rsidRDefault="00131494" w:rsidP="00D332B2">
      <w:pPr>
        <w:pStyle w:val="a7"/>
        <w:spacing w:before="0" w:after="0"/>
        <w:jc w:val="right"/>
        <w:rPr>
          <w:rFonts w:ascii="Times New Roman" w:hAnsi="Times New Roman" w:cs="Times New Roman"/>
          <w:color w:val="auto"/>
          <w:sz w:val="28"/>
          <w:szCs w:val="28"/>
        </w:rPr>
      </w:pPr>
    </w:p>
    <w:p w:rsidR="00131494" w:rsidRPr="00F673CB" w:rsidRDefault="00131494" w:rsidP="00D332B2">
      <w:pPr>
        <w:widowControl w:val="0"/>
        <w:spacing w:line="360" w:lineRule="auto"/>
        <w:jc w:val="center"/>
        <w:rPr>
          <w:b/>
          <w:sz w:val="40"/>
        </w:rPr>
      </w:pPr>
    </w:p>
    <w:p w:rsidR="00131494" w:rsidRPr="00F673CB" w:rsidRDefault="00131494" w:rsidP="00D332B2">
      <w:pPr>
        <w:widowControl w:val="0"/>
        <w:spacing w:line="360" w:lineRule="auto"/>
        <w:jc w:val="center"/>
        <w:rPr>
          <w:b/>
          <w:sz w:val="40"/>
        </w:rPr>
      </w:pPr>
    </w:p>
    <w:p w:rsidR="00131494" w:rsidRPr="00F673CB" w:rsidRDefault="00131494" w:rsidP="00D332B2">
      <w:pPr>
        <w:widowControl w:val="0"/>
        <w:spacing w:line="360" w:lineRule="auto"/>
        <w:jc w:val="center"/>
        <w:rPr>
          <w:b/>
          <w:sz w:val="40"/>
        </w:rPr>
      </w:pPr>
    </w:p>
    <w:p w:rsidR="00131494" w:rsidRPr="00F673CB" w:rsidRDefault="00131494" w:rsidP="00D332B2">
      <w:pPr>
        <w:widowControl w:val="0"/>
        <w:spacing w:line="360" w:lineRule="auto"/>
        <w:jc w:val="center"/>
        <w:rPr>
          <w:b/>
          <w:sz w:val="40"/>
        </w:rPr>
      </w:pPr>
    </w:p>
    <w:p w:rsidR="00131494" w:rsidRPr="00F673CB" w:rsidRDefault="00131494" w:rsidP="00D332B2">
      <w:pPr>
        <w:widowControl w:val="0"/>
        <w:spacing w:line="360" w:lineRule="auto"/>
        <w:jc w:val="center"/>
        <w:rPr>
          <w:b/>
          <w:sz w:val="40"/>
        </w:rPr>
      </w:pPr>
      <w:r w:rsidRPr="00F673CB">
        <w:rPr>
          <w:b/>
          <w:sz w:val="40"/>
        </w:rPr>
        <w:t>П Р О Г Р А М М А</w:t>
      </w:r>
    </w:p>
    <w:p w:rsidR="00131494" w:rsidRPr="00F673CB" w:rsidRDefault="00131494" w:rsidP="00D332B2">
      <w:pPr>
        <w:widowControl w:val="0"/>
        <w:spacing w:line="360" w:lineRule="auto"/>
        <w:jc w:val="center"/>
        <w:rPr>
          <w:b/>
          <w:i/>
          <w:sz w:val="28"/>
          <w:szCs w:val="28"/>
          <w:u w:val="single"/>
        </w:rPr>
      </w:pPr>
      <w:r w:rsidRPr="00F673CB">
        <w:rPr>
          <w:b/>
          <w:sz w:val="32"/>
        </w:rPr>
        <w:t xml:space="preserve">комплексного развития систем коммунальной инфраструктуры </w:t>
      </w:r>
    </w:p>
    <w:p w:rsidR="00131494" w:rsidRPr="00F673CB" w:rsidRDefault="0067102D" w:rsidP="00D332B2">
      <w:pPr>
        <w:widowControl w:val="0"/>
        <w:spacing w:line="360" w:lineRule="auto"/>
        <w:jc w:val="center"/>
        <w:rPr>
          <w:b/>
          <w:sz w:val="32"/>
        </w:rPr>
      </w:pPr>
      <w:r w:rsidRPr="00F673CB">
        <w:rPr>
          <w:b/>
          <w:sz w:val="32"/>
          <w:szCs w:val="32"/>
        </w:rPr>
        <w:t>Кушаговского</w:t>
      </w:r>
      <w:r w:rsidR="00131494" w:rsidRPr="00F673CB">
        <w:rPr>
          <w:b/>
          <w:sz w:val="32"/>
        </w:rPr>
        <w:t xml:space="preserve"> сельсовета </w:t>
      </w:r>
    </w:p>
    <w:p w:rsidR="00131494" w:rsidRPr="00F673CB" w:rsidRDefault="00300E64" w:rsidP="00D332B2">
      <w:pPr>
        <w:widowControl w:val="0"/>
        <w:spacing w:line="360" w:lineRule="auto"/>
        <w:jc w:val="center"/>
        <w:rPr>
          <w:b/>
          <w:sz w:val="32"/>
        </w:rPr>
      </w:pPr>
      <w:r>
        <w:rPr>
          <w:b/>
          <w:sz w:val="32"/>
        </w:rPr>
        <w:t>на 2013-2023</w:t>
      </w:r>
      <w:r w:rsidR="00131494" w:rsidRPr="00F673CB">
        <w:rPr>
          <w:b/>
          <w:sz w:val="32"/>
        </w:rPr>
        <w:t xml:space="preserve"> годы</w:t>
      </w:r>
    </w:p>
    <w:p w:rsidR="00131494" w:rsidRPr="00F673CB" w:rsidRDefault="00131494" w:rsidP="00D332B2">
      <w:pPr>
        <w:widowControl w:val="0"/>
        <w:rPr>
          <w:sz w:val="32"/>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rPr>
          <w:sz w:val="28"/>
        </w:rPr>
      </w:pPr>
    </w:p>
    <w:p w:rsidR="00131494" w:rsidRPr="00F673CB" w:rsidRDefault="00131494" w:rsidP="00D332B2">
      <w:pPr>
        <w:widowControl w:val="0"/>
        <w:jc w:val="center"/>
        <w:rPr>
          <w:b/>
          <w:sz w:val="28"/>
        </w:rPr>
      </w:pPr>
    </w:p>
    <w:p w:rsidR="00131494" w:rsidRPr="00F673CB" w:rsidRDefault="00131494" w:rsidP="00D332B2">
      <w:pPr>
        <w:widowControl w:val="0"/>
        <w:jc w:val="center"/>
        <w:rPr>
          <w:b/>
          <w:sz w:val="28"/>
        </w:rPr>
      </w:pPr>
    </w:p>
    <w:p w:rsidR="00131494" w:rsidRPr="00F673CB" w:rsidRDefault="00131494" w:rsidP="00D332B2">
      <w:pPr>
        <w:widowControl w:val="0"/>
        <w:jc w:val="center"/>
        <w:rPr>
          <w:b/>
          <w:sz w:val="28"/>
        </w:rPr>
      </w:pPr>
    </w:p>
    <w:p w:rsidR="00131494" w:rsidRPr="00F673CB" w:rsidRDefault="00131494" w:rsidP="00D332B2">
      <w:pPr>
        <w:widowControl w:val="0"/>
        <w:jc w:val="center"/>
        <w:rPr>
          <w:b/>
          <w:sz w:val="28"/>
        </w:rPr>
      </w:pPr>
    </w:p>
    <w:p w:rsidR="0067102D" w:rsidRPr="00F673CB" w:rsidRDefault="0067102D" w:rsidP="00D332B2">
      <w:pPr>
        <w:widowControl w:val="0"/>
        <w:jc w:val="center"/>
        <w:rPr>
          <w:b/>
          <w:sz w:val="28"/>
        </w:rPr>
      </w:pPr>
    </w:p>
    <w:p w:rsidR="00131494" w:rsidRPr="00F673CB" w:rsidRDefault="00131494" w:rsidP="00D332B2">
      <w:pPr>
        <w:widowControl w:val="0"/>
        <w:jc w:val="center"/>
        <w:rPr>
          <w:b/>
          <w:sz w:val="28"/>
        </w:rPr>
      </w:pPr>
    </w:p>
    <w:p w:rsidR="00131494" w:rsidRDefault="00131494" w:rsidP="00D332B2">
      <w:pPr>
        <w:widowControl w:val="0"/>
        <w:jc w:val="center"/>
        <w:rPr>
          <w:b/>
          <w:sz w:val="28"/>
        </w:rPr>
      </w:pPr>
    </w:p>
    <w:p w:rsidR="00A7460B" w:rsidRPr="00F673CB" w:rsidRDefault="00A7460B" w:rsidP="00D332B2">
      <w:pPr>
        <w:widowControl w:val="0"/>
        <w:jc w:val="center"/>
        <w:rPr>
          <w:b/>
          <w:sz w:val="28"/>
        </w:rPr>
      </w:pPr>
    </w:p>
    <w:p w:rsidR="00131494" w:rsidRPr="00F673CB" w:rsidRDefault="00131494" w:rsidP="00D332B2">
      <w:pPr>
        <w:widowControl w:val="0"/>
        <w:jc w:val="center"/>
        <w:rPr>
          <w:b/>
          <w:sz w:val="28"/>
        </w:rPr>
      </w:pPr>
    </w:p>
    <w:p w:rsidR="00131494" w:rsidRPr="00F673CB" w:rsidRDefault="00131494" w:rsidP="00D332B2">
      <w:pPr>
        <w:widowControl w:val="0"/>
        <w:jc w:val="center"/>
        <w:rPr>
          <w:b/>
          <w:sz w:val="28"/>
        </w:rPr>
      </w:pPr>
    </w:p>
    <w:p w:rsidR="00131494" w:rsidRPr="00F673CB" w:rsidRDefault="00131494" w:rsidP="00D332B2">
      <w:pPr>
        <w:widowControl w:val="0"/>
        <w:jc w:val="center"/>
        <w:rPr>
          <w:b/>
          <w:sz w:val="28"/>
        </w:rPr>
      </w:pPr>
      <w:r w:rsidRPr="00F673CB">
        <w:rPr>
          <w:b/>
          <w:sz w:val="28"/>
        </w:rPr>
        <w:t xml:space="preserve">с. </w:t>
      </w:r>
      <w:r w:rsidR="0067102D" w:rsidRPr="00F673CB">
        <w:rPr>
          <w:b/>
          <w:sz w:val="28"/>
        </w:rPr>
        <w:t>Кушаги</w:t>
      </w:r>
    </w:p>
    <w:p w:rsidR="00131494" w:rsidRPr="00F673CB" w:rsidRDefault="00131494" w:rsidP="00D332B2">
      <w:pPr>
        <w:jc w:val="center"/>
        <w:rPr>
          <w:b/>
          <w:sz w:val="28"/>
        </w:rPr>
      </w:pPr>
      <w:r w:rsidRPr="00F673CB">
        <w:rPr>
          <w:b/>
          <w:sz w:val="28"/>
        </w:rPr>
        <w:t>2013</w:t>
      </w:r>
    </w:p>
    <w:p w:rsidR="00131494" w:rsidRPr="00F673CB" w:rsidRDefault="00131494"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lastRenderedPageBreak/>
        <w:t xml:space="preserve">Утверждена:   </w:t>
      </w:r>
    </w:p>
    <w:p w:rsidR="00131494" w:rsidRPr="00F673CB" w:rsidRDefault="0067102D"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t>решением  2</w:t>
      </w:r>
      <w:r w:rsidR="000E2F0E">
        <w:rPr>
          <w:rFonts w:ascii="Times New Roman" w:hAnsi="Times New Roman" w:cs="Times New Roman"/>
          <w:color w:val="auto"/>
          <w:sz w:val="22"/>
          <w:szCs w:val="22"/>
        </w:rPr>
        <w:t>7</w:t>
      </w:r>
      <w:r w:rsidR="00131494" w:rsidRPr="00F673CB">
        <w:rPr>
          <w:rFonts w:ascii="Times New Roman" w:hAnsi="Times New Roman" w:cs="Times New Roman"/>
          <w:color w:val="auto"/>
          <w:sz w:val="22"/>
          <w:szCs w:val="22"/>
        </w:rPr>
        <w:t xml:space="preserve"> сессии   </w:t>
      </w:r>
    </w:p>
    <w:p w:rsidR="00131494" w:rsidRPr="00F673CB" w:rsidRDefault="00131494"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t xml:space="preserve">Совета депутатов </w:t>
      </w:r>
    </w:p>
    <w:p w:rsidR="00131494" w:rsidRPr="00F673CB" w:rsidRDefault="0067102D" w:rsidP="00D332B2">
      <w:pPr>
        <w:pStyle w:val="a7"/>
        <w:spacing w:before="0" w:after="0"/>
        <w:jc w:val="right"/>
        <w:rPr>
          <w:rFonts w:ascii="Times New Roman" w:hAnsi="Times New Roman" w:cs="Times New Roman"/>
          <w:color w:val="auto"/>
          <w:sz w:val="22"/>
          <w:szCs w:val="22"/>
        </w:rPr>
      </w:pPr>
      <w:r w:rsidRPr="00F673CB">
        <w:rPr>
          <w:rFonts w:ascii="Times New Roman" w:hAnsi="Times New Roman" w:cs="Times New Roman"/>
          <w:color w:val="auto"/>
          <w:sz w:val="22"/>
          <w:szCs w:val="22"/>
        </w:rPr>
        <w:t>Кушаговского</w:t>
      </w:r>
      <w:r w:rsidR="00131494" w:rsidRPr="00F673CB">
        <w:rPr>
          <w:rFonts w:ascii="Times New Roman" w:hAnsi="Times New Roman" w:cs="Times New Roman"/>
          <w:color w:val="auto"/>
          <w:sz w:val="22"/>
          <w:szCs w:val="22"/>
        </w:rPr>
        <w:t xml:space="preserve"> сельсовета </w:t>
      </w:r>
    </w:p>
    <w:p w:rsidR="00131494" w:rsidRPr="00F673CB" w:rsidRDefault="000E2F0E" w:rsidP="00D332B2">
      <w:pPr>
        <w:pStyle w:val="a7"/>
        <w:spacing w:before="0" w:after="0"/>
        <w:jc w:val="right"/>
        <w:rPr>
          <w:rFonts w:ascii="Times New Roman" w:hAnsi="Times New Roman" w:cs="Times New Roman"/>
          <w:color w:val="auto"/>
          <w:sz w:val="22"/>
          <w:szCs w:val="22"/>
        </w:rPr>
      </w:pPr>
      <w:r>
        <w:rPr>
          <w:rFonts w:ascii="Times New Roman" w:hAnsi="Times New Roman" w:cs="Times New Roman"/>
          <w:color w:val="auto"/>
          <w:sz w:val="22"/>
          <w:szCs w:val="22"/>
        </w:rPr>
        <w:t>№ 135</w:t>
      </w:r>
      <w:r w:rsidR="00131494" w:rsidRPr="00F673CB">
        <w:rPr>
          <w:rFonts w:ascii="Times New Roman" w:hAnsi="Times New Roman" w:cs="Times New Roman"/>
          <w:color w:val="auto"/>
          <w:sz w:val="22"/>
          <w:szCs w:val="22"/>
        </w:rPr>
        <w:t xml:space="preserve"> от </w:t>
      </w:r>
      <w:r w:rsidR="0016370F" w:rsidRPr="00F673CB">
        <w:rPr>
          <w:rFonts w:ascii="Times New Roman" w:hAnsi="Times New Roman" w:cs="Times New Roman"/>
          <w:color w:val="auto"/>
          <w:sz w:val="22"/>
          <w:szCs w:val="22"/>
        </w:rPr>
        <w:t>1</w:t>
      </w:r>
      <w:r>
        <w:rPr>
          <w:rFonts w:ascii="Times New Roman" w:hAnsi="Times New Roman" w:cs="Times New Roman"/>
          <w:color w:val="auto"/>
          <w:sz w:val="22"/>
          <w:szCs w:val="22"/>
        </w:rPr>
        <w:t>8.04</w:t>
      </w:r>
      <w:r w:rsidR="00131494" w:rsidRPr="00F673CB">
        <w:rPr>
          <w:rFonts w:ascii="Times New Roman" w:hAnsi="Times New Roman" w:cs="Times New Roman"/>
          <w:color w:val="auto"/>
          <w:sz w:val="22"/>
          <w:szCs w:val="22"/>
        </w:rPr>
        <w:t>.2013 г.</w:t>
      </w:r>
    </w:p>
    <w:p w:rsidR="00131494" w:rsidRPr="00F673CB" w:rsidRDefault="00131494" w:rsidP="00D332B2">
      <w:pPr>
        <w:pStyle w:val="ConsPlusTitle"/>
        <w:widowControl/>
        <w:jc w:val="right"/>
        <w:rPr>
          <w:rFonts w:ascii="Times New Roman" w:hAnsi="Times New Roman" w:cs="Times New Roman"/>
          <w:sz w:val="24"/>
          <w:szCs w:val="24"/>
        </w:rPr>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ПРОГРАММЫ КОМПЛЕКСНОГО РАЗВИТИЯ СИСТЕМ КОММУНАЛЬНОЙ ИНФРАСТРУКТУРЫ МУНИЦИПАЛЬНОГО ОБРАЗОВАНИЯ </w:t>
      </w:r>
    </w:p>
    <w:p w:rsidR="00131494" w:rsidRPr="00F673CB" w:rsidRDefault="00C73EEB"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КУШАГОВСКОГО</w:t>
      </w:r>
      <w:r w:rsidR="00131494" w:rsidRPr="00F673CB">
        <w:rPr>
          <w:rFonts w:ascii="Times New Roman" w:hAnsi="Times New Roman" w:cs="Times New Roman"/>
          <w:sz w:val="24"/>
          <w:szCs w:val="24"/>
        </w:rPr>
        <w:t xml:space="preserve"> СЕЛЬСОВЕТ</w:t>
      </w:r>
    </w:p>
    <w:p w:rsidR="00131494" w:rsidRPr="00F673CB" w:rsidRDefault="00300E64" w:rsidP="00D332B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НА 2013 – 2023</w:t>
      </w:r>
      <w:r w:rsidR="00131494" w:rsidRPr="00F673CB">
        <w:rPr>
          <w:rFonts w:ascii="Times New Roman" w:hAnsi="Times New Roman" w:cs="Times New Roman"/>
          <w:sz w:val="24"/>
          <w:szCs w:val="24"/>
        </w:rPr>
        <w:t xml:space="preserve"> ГОДЫ</w:t>
      </w:r>
    </w:p>
    <w:p w:rsidR="00131494" w:rsidRPr="00F673CB" w:rsidRDefault="00131494" w:rsidP="00D332B2">
      <w:pPr>
        <w:autoSpaceDE w:val="0"/>
        <w:autoSpaceDN w:val="0"/>
        <w:adjustRightInd w:val="0"/>
        <w:jc w:val="both"/>
        <w:rPr>
          <w:b/>
        </w:rPr>
      </w:pPr>
    </w:p>
    <w:p w:rsidR="00131494" w:rsidRPr="00F673CB" w:rsidRDefault="00131494" w:rsidP="00D332B2">
      <w:pPr>
        <w:tabs>
          <w:tab w:val="left" w:pos="1701"/>
        </w:tabs>
        <w:autoSpaceDE w:val="0"/>
        <w:autoSpaceDN w:val="0"/>
        <w:adjustRightInd w:val="0"/>
        <w:jc w:val="center"/>
        <w:rPr>
          <w:b/>
        </w:rPr>
      </w:pPr>
      <w:r w:rsidRPr="00F673CB">
        <w:rPr>
          <w:b/>
        </w:rPr>
        <w:t>ПАСПОРТ ПРОГРАММЫ</w:t>
      </w:r>
    </w:p>
    <w:p w:rsidR="00131494" w:rsidRPr="00F673CB" w:rsidRDefault="00131494" w:rsidP="00D332B2">
      <w:pPr>
        <w:tabs>
          <w:tab w:val="left" w:pos="1701"/>
        </w:tabs>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5355"/>
      </w:tblGrid>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Наименование Программы</w:t>
            </w:r>
          </w:p>
        </w:tc>
        <w:tc>
          <w:tcPr>
            <w:tcW w:w="5355" w:type="dxa"/>
          </w:tcPr>
          <w:p w:rsidR="00131494" w:rsidRPr="00F673CB" w:rsidRDefault="00131494" w:rsidP="00C73EEB">
            <w:pPr>
              <w:pStyle w:val="ab"/>
              <w:tabs>
                <w:tab w:val="left" w:pos="310"/>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 xml:space="preserve">«Программа комплексного развития систем коммунальной инфраструктуры </w:t>
            </w:r>
            <w:r w:rsidR="00C73EEB" w:rsidRPr="00F673CB">
              <w:rPr>
                <w:rFonts w:ascii="Times New Roman" w:hAnsi="Times New Roman"/>
                <w:kern w:val="28"/>
                <w:sz w:val="24"/>
                <w:szCs w:val="24"/>
              </w:rPr>
              <w:t>Кушаговского</w:t>
            </w:r>
            <w:r w:rsidR="00300E64">
              <w:rPr>
                <w:rFonts w:ascii="Times New Roman" w:hAnsi="Times New Roman"/>
                <w:kern w:val="28"/>
                <w:sz w:val="24"/>
                <w:szCs w:val="24"/>
              </w:rPr>
              <w:t xml:space="preserve"> сельсовета на 2013 – 2023</w:t>
            </w:r>
            <w:r w:rsidRPr="00F673CB">
              <w:rPr>
                <w:rFonts w:ascii="Times New Roman" w:hAnsi="Times New Roman"/>
                <w:kern w:val="28"/>
                <w:sz w:val="24"/>
                <w:szCs w:val="24"/>
              </w:rPr>
              <w:t xml:space="preserve"> гг.»</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Основание для разработки Программы</w:t>
            </w:r>
          </w:p>
        </w:tc>
        <w:tc>
          <w:tcPr>
            <w:tcW w:w="5355" w:type="dxa"/>
          </w:tcPr>
          <w:p w:rsidR="00131494" w:rsidRPr="00F673CB" w:rsidRDefault="00131494" w:rsidP="00D332B2">
            <w:pPr>
              <w:pStyle w:val="ab"/>
              <w:tabs>
                <w:tab w:val="left" w:pos="310"/>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 xml:space="preserve">Федеральный закон </w:t>
            </w:r>
            <w:r w:rsidRPr="00F673CB">
              <w:rPr>
                <w:rFonts w:ascii="Times New Roman" w:hAnsi="Times New Roman"/>
                <w:sz w:val="24"/>
                <w:szCs w:val="24"/>
              </w:rPr>
              <w:t>от 30.12. 2004 № 210-ФЗ «Об основах регулирования тарифов организаций коммунального комплекса»</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Муниципальный заказчик Программы</w:t>
            </w:r>
          </w:p>
        </w:tc>
        <w:tc>
          <w:tcPr>
            <w:tcW w:w="5355" w:type="dxa"/>
          </w:tcPr>
          <w:p w:rsidR="00131494" w:rsidRPr="00F673CB" w:rsidRDefault="00131494" w:rsidP="00D332B2">
            <w:pPr>
              <w:pStyle w:val="a7"/>
              <w:spacing w:before="0" w:after="0"/>
              <w:rPr>
                <w:rFonts w:ascii="Times New Roman" w:hAnsi="Times New Roman" w:cs="Times New Roman"/>
                <w:color w:val="auto"/>
                <w:kern w:val="28"/>
              </w:rPr>
            </w:pPr>
            <w:r w:rsidRPr="00F673CB">
              <w:rPr>
                <w:rFonts w:ascii="Times New Roman" w:hAnsi="Times New Roman" w:cs="Times New Roman"/>
                <w:color w:val="auto"/>
              </w:rPr>
              <w:t xml:space="preserve">Администрация </w:t>
            </w:r>
            <w:r w:rsidR="00C73EEB" w:rsidRPr="00F673CB">
              <w:rPr>
                <w:rFonts w:ascii="Times New Roman" w:hAnsi="Times New Roman"/>
                <w:color w:val="auto"/>
                <w:kern w:val="28"/>
              </w:rPr>
              <w:t>Кушаговского</w:t>
            </w:r>
            <w:r w:rsidRPr="00F673CB">
              <w:rPr>
                <w:rFonts w:ascii="Times New Roman" w:hAnsi="Times New Roman" w:cs="Times New Roman"/>
                <w:color w:val="auto"/>
              </w:rPr>
              <w:t xml:space="preserve"> сельсовета  </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Основные разработчики Программы</w:t>
            </w:r>
          </w:p>
        </w:tc>
        <w:tc>
          <w:tcPr>
            <w:tcW w:w="5355" w:type="dxa"/>
          </w:tcPr>
          <w:p w:rsidR="00131494" w:rsidRPr="00F673CB" w:rsidRDefault="00131494" w:rsidP="00D332B2">
            <w:pPr>
              <w:pStyle w:val="a7"/>
              <w:spacing w:before="0" w:after="0"/>
              <w:rPr>
                <w:rFonts w:ascii="Times New Roman" w:hAnsi="Times New Roman" w:cs="Times New Roman"/>
                <w:color w:val="auto"/>
              </w:rPr>
            </w:pPr>
            <w:r w:rsidRPr="00F673CB">
              <w:rPr>
                <w:rFonts w:ascii="Times New Roman" w:hAnsi="Times New Roman" w:cs="Times New Roman"/>
                <w:color w:val="auto"/>
              </w:rPr>
              <w:t xml:space="preserve">Администрация </w:t>
            </w:r>
            <w:r w:rsidR="00C73EEB" w:rsidRPr="00F673CB">
              <w:rPr>
                <w:rFonts w:ascii="Times New Roman" w:hAnsi="Times New Roman"/>
                <w:color w:val="auto"/>
                <w:kern w:val="28"/>
              </w:rPr>
              <w:t>Кушаговского</w:t>
            </w:r>
            <w:r w:rsidR="00C73EEB" w:rsidRPr="00F673CB">
              <w:rPr>
                <w:rFonts w:ascii="Times New Roman" w:hAnsi="Times New Roman" w:cs="Times New Roman"/>
                <w:color w:val="auto"/>
              </w:rPr>
              <w:t xml:space="preserve"> </w:t>
            </w:r>
            <w:r w:rsidRPr="00F673CB">
              <w:rPr>
                <w:rFonts w:ascii="Times New Roman" w:hAnsi="Times New Roman" w:cs="Times New Roman"/>
                <w:color w:val="auto"/>
              </w:rPr>
              <w:t xml:space="preserve">сельсовета  </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Цель Программы</w:t>
            </w:r>
          </w:p>
        </w:tc>
        <w:tc>
          <w:tcPr>
            <w:tcW w:w="5355" w:type="dxa"/>
          </w:tcPr>
          <w:p w:rsidR="00131494" w:rsidRPr="00F673CB" w:rsidRDefault="00131494" w:rsidP="00D332B2">
            <w:pPr>
              <w:pStyle w:val="ab"/>
              <w:tabs>
                <w:tab w:val="left" w:pos="310"/>
              </w:tabs>
              <w:spacing w:before="0" w:after="0"/>
              <w:ind w:left="0" w:firstLine="0"/>
              <w:jc w:val="left"/>
              <w:rPr>
                <w:rFonts w:ascii="Times New Roman" w:hAnsi="Times New Roman"/>
                <w:kern w:val="28"/>
                <w:sz w:val="24"/>
                <w:szCs w:val="24"/>
              </w:rPr>
            </w:pPr>
            <w:r w:rsidRPr="00F673CB">
              <w:rPr>
                <w:rFonts w:ascii="Times New Roman" w:hAnsi="Times New Roman"/>
                <w:sz w:val="24"/>
                <w:szCs w:val="24"/>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 xml:space="preserve">Задачи Программы </w:t>
            </w:r>
          </w:p>
        </w:tc>
        <w:tc>
          <w:tcPr>
            <w:tcW w:w="5355" w:type="dxa"/>
          </w:tcPr>
          <w:p w:rsidR="00131494" w:rsidRPr="00F673CB" w:rsidRDefault="00131494" w:rsidP="00D332B2">
            <w:pPr>
              <w:pStyle w:val="ab"/>
              <w:tabs>
                <w:tab w:val="left" w:pos="310"/>
              </w:tabs>
              <w:spacing w:before="0" w:after="0"/>
              <w:ind w:left="0" w:firstLine="0"/>
              <w:rPr>
                <w:rFonts w:ascii="Times New Roman" w:hAnsi="Times New Roman"/>
                <w:sz w:val="24"/>
                <w:szCs w:val="24"/>
              </w:rPr>
            </w:pPr>
            <w:r w:rsidRPr="00F673CB">
              <w:rPr>
                <w:rFonts w:ascii="Times New Roman" w:hAnsi="Times New Roman"/>
                <w:sz w:val="24"/>
                <w:szCs w:val="24"/>
              </w:rPr>
              <w:t xml:space="preserve">1. Инженерно-техническая оптимизация </w:t>
            </w:r>
            <w:r w:rsidR="009A1F2A" w:rsidRPr="00F673CB">
              <w:rPr>
                <w:rFonts w:ascii="Times New Roman" w:hAnsi="Times New Roman"/>
                <w:sz w:val="24"/>
                <w:szCs w:val="24"/>
              </w:rPr>
              <w:t>коммунальных систем</w:t>
            </w:r>
            <w:r w:rsidRPr="00F673CB">
              <w:rPr>
                <w:rFonts w:ascii="Times New Roman" w:hAnsi="Times New Roman"/>
                <w:sz w:val="24"/>
                <w:szCs w:val="24"/>
              </w:rPr>
              <w:t>.</w:t>
            </w:r>
          </w:p>
          <w:p w:rsidR="00131494" w:rsidRPr="00F673CB" w:rsidRDefault="00131494" w:rsidP="00D332B2">
            <w:pPr>
              <w:pStyle w:val="ab"/>
              <w:tabs>
                <w:tab w:val="left" w:pos="310"/>
              </w:tabs>
              <w:spacing w:before="0" w:after="0"/>
              <w:ind w:left="0" w:firstLine="0"/>
              <w:rPr>
                <w:rFonts w:ascii="Times New Roman" w:hAnsi="Times New Roman"/>
                <w:sz w:val="24"/>
                <w:szCs w:val="24"/>
              </w:rPr>
            </w:pPr>
            <w:r w:rsidRPr="00F673CB">
              <w:rPr>
                <w:rFonts w:ascii="Times New Roman" w:hAnsi="Times New Roman"/>
                <w:sz w:val="24"/>
                <w:szCs w:val="24"/>
              </w:rPr>
              <w:t xml:space="preserve"> 2. Взаимосвязанное перспективное планирование  развития систем. </w:t>
            </w:r>
          </w:p>
          <w:p w:rsidR="00131494" w:rsidRPr="00F673CB" w:rsidRDefault="00131494" w:rsidP="00D332B2">
            <w:pPr>
              <w:pStyle w:val="ab"/>
              <w:tabs>
                <w:tab w:val="left" w:pos="310"/>
              </w:tabs>
              <w:spacing w:before="0" w:after="0"/>
              <w:ind w:left="0" w:firstLine="0"/>
              <w:jc w:val="left"/>
              <w:rPr>
                <w:rFonts w:ascii="Times New Roman" w:hAnsi="Times New Roman"/>
                <w:sz w:val="24"/>
                <w:szCs w:val="24"/>
              </w:rPr>
            </w:pPr>
            <w:r w:rsidRPr="00F673CB">
              <w:rPr>
                <w:rFonts w:ascii="Times New Roman" w:hAnsi="Times New Roman"/>
                <w:sz w:val="24"/>
                <w:szCs w:val="24"/>
              </w:rPr>
              <w:t xml:space="preserve">3. Обоснование мероприятий по комплексной реконструкции и модернизации </w:t>
            </w:r>
          </w:p>
          <w:p w:rsidR="00131494" w:rsidRPr="00F673CB" w:rsidRDefault="00131494" w:rsidP="00D332B2">
            <w:pPr>
              <w:pStyle w:val="ab"/>
              <w:tabs>
                <w:tab w:val="left" w:pos="310"/>
              </w:tabs>
              <w:spacing w:before="0" w:after="0"/>
              <w:ind w:left="0" w:firstLine="0"/>
              <w:jc w:val="left"/>
              <w:rPr>
                <w:rFonts w:ascii="Times New Roman" w:hAnsi="Times New Roman"/>
                <w:sz w:val="24"/>
                <w:szCs w:val="24"/>
              </w:rPr>
            </w:pPr>
            <w:r w:rsidRPr="00F673CB">
              <w:rPr>
                <w:rFonts w:ascii="Times New Roman" w:hAnsi="Times New Roman"/>
                <w:sz w:val="24"/>
                <w:szCs w:val="24"/>
              </w:rPr>
              <w:t xml:space="preserve">4. Повышение надежности систем  и качества предоставления коммунальных услуг.  </w:t>
            </w:r>
          </w:p>
          <w:p w:rsidR="00131494" w:rsidRPr="00F673CB" w:rsidRDefault="00131494" w:rsidP="00D332B2">
            <w:pPr>
              <w:pStyle w:val="ab"/>
              <w:tabs>
                <w:tab w:val="left" w:pos="310"/>
              </w:tabs>
              <w:spacing w:before="0" w:after="0"/>
              <w:ind w:left="0" w:firstLine="0"/>
              <w:jc w:val="left"/>
              <w:rPr>
                <w:rFonts w:ascii="Times New Roman" w:hAnsi="Times New Roman"/>
                <w:sz w:val="24"/>
                <w:szCs w:val="24"/>
              </w:rPr>
            </w:pPr>
            <w:r w:rsidRPr="00F673CB">
              <w:rPr>
                <w:rFonts w:ascii="Times New Roman" w:hAnsi="Times New Roman"/>
                <w:sz w:val="24"/>
                <w:szCs w:val="24"/>
              </w:rPr>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131494" w:rsidRPr="00F673CB" w:rsidRDefault="00131494" w:rsidP="00D332B2">
            <w:pPr>
              <w:pStyle w:val="ab"/>
              <w:tabs>
                <w:tab w:val="left" w:pos="310"/>
              </w:tabs>
              <w:spacing w:before="0" w:after="0"/>
              <w:ind w:left="0" w:firstLine="0"/>
              <w:jc w:val="left"/>
              <w:rPr>
                <w:rFonts w:ascii="Times New Roman" w:hAnsi="Times New Roman"/>
                <w:sz w:val="24"/>
                <w:szCs w:val="24"/>
              </w:rPr>
            </w:pPr>
            <w:r w:rsidRPr="00F673CB">
              <w:rPr>
                <w:rFonts w:ascii="Times New Roman" w:hAnsi="Times New Roman"/>
                <w:sz w:val="24"/>
                <w:szCs w:val="24"/>
              </w:rPr>
              <w:t xml:space="preserve">6. Повышение  инвестиционной привлекательности коммунальной инфраструктуры муниципального образования.  </w:t>
            </w:r>
          </w:p>
          <w:p w:rsidR="00131494" w:rsidRPr="00F673CB" w:rsidRDefault="00131494" w:rsidP="00D332B2">
            <w:pPr>
              <w:pStyle w:val="ab"/>
              <w:tabs>
                <w:tab w:val="left" w:pos="310"/>
              </w:tabs>
              <w:spacing w:before="0" w:after="0"/>
              <w:ind w:left="0" w:firstLine="0"/>
              <w:jc w:val="left"/>
              <w:rPr>
                <w:rFonts w:ascii="Times New Roman" w:hAnsi="Times New Roman"/>
                <w:sz w:val="24"/>
                <w:szCs w:val="24"/>
              </w:rPr>
            </w:pPr>
            <w:r w:rsidRPr="00F673CB">
              <w:rPr>
                <w:rFonts w:ascii="Times New Roman" w:hAnsi="Times New Roman"/>
                <w:sz w:val="24"/>
                <w:szCs w:val="24"/>
              </w:rPr>
              <w:t>7. Обеспечение сбалансированности  интересов  субъектов коммунальной инфраструктуры и потребителей.</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 xml:space="preserve">Целевые индикаторы и показатели </w:t>
            </w:r>
          </w:p>
        </w:tc>
        <w:tc>
          <w:tcPr>
            <w:tcW w:w="5355" w:type="dxa"/>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снижение удельного расхода электроэнергии для выработки энергоресурсов: </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водоснабжение на 59,2% (0,8кВт.ч/куб. м – 2016г.);  </w:t>
            </w:r>
            <w:r w:rsidRPr="00F673CB">
              <w:rPr>
                <w:rFonts w:ascii="Times New Roman" w:hAnsi="Times New Roman" w:cs="Times New Roman"/>
                <w:sz w:val="24"/>
                <w:szCs w:val="24"/>
              </w:rPr>
              <w:br/>
              <w:t xml:space="preserve">снижение потерь коммунальных ресурсов: </w:t>
            </w:r>
          </w:p>
          <w:p w:rsidR="00131494" w:rsidRPr="00F673CB" w:rsidRDefault="00131494" w:rsidP="00D332B2">
            <w:pPr>
              <w:pStyle w:val="ab"/>
              <w:tabs>
                <w:tab w:val="left" w:pos="310"/>
              </w:tabs>
              <w:spacing w:before="0" w:after="0"/>
              <w:ind w:left="0" w:firstLine="0"/>
              <w:rPr>
                <w:rFonts w:ascii="Times New Roman" w:hAnsi="Times New Roman"/>
                <w:sz w:val="24"/>
                <w:szCs w:val="24"/>
              </w:rPr>
            </w:pPr>
            <w:r w:rsidRPr="00F673CB">
              <w:rPr>
                <w:rFonts w:ascii="Times New Roman" w:hAnsi="Times New Roman"/>
                <w:sz w:val="24"/>
                <w:szCs w:val="24"/>
              </w:rPr>
              <w:t>водоснабжение до 5 %.</w:t>
            </w: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Сроки и этапы реализации Программы</w:t>
            </w:r>
          </w:p>
        </w:tc>
        <w:tc>
          <w:tcPr>
            <w:tcW w:w="5355" w:type="dxa"/>
          </w:tcPr>
          <w:p w:rsidR="00131494" w:rsidRPr="00F673CB" w:rsidRDefault="00131494" w:rsidP="00D332B2">
            <w:pPr>
              <w:pStyle w:val="ab"/>
              <w:tabs>
                <w:tab w:val="left" w:pos="310"/>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Срок реализации программы 9  лет</w:t>
            </w:r>
          </w:p>
          <w:p w:rsidR="00131494" w:rsidRPr="00F673CB" w:rsidRDefault="00131494" w:rsidP="00D332B2">
            <w:pPr>
              <w:pStyle w:val="ab"/>
              <w:tabs>
                <w:tab w:val="left" w:pos="310"/>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Этапы осуществления Программы:</w:t>
            </w:r>
          </w:p>
          <w:p w:rsidR="00131494" w:rsidRPr="00F673CB" w:rsidRDefault="00131494" w:rsidP="00D332B2">
            <w:pPr>
              <w:pStyle w:val="ab"/>
              <w:tabs>
                <w:tab w:val="left" w:pos="310"/>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t>п</w:t>
            </w:r>
            <w:r w:rsidR="00300E64">
              <w:rPr>
                <w:rFonts w:ascii="Times New Roman" w:hAnsi="Times New Roman"/>
                <w:kern w:val="28"/>
                <w:sz w:val="24"/>
                <w:szCs w:val="24"/>
              </w:rPr>
              <w:t xml:space="preserve">ервый этап – с 2013 года по 2018 </w:t>
            </w:r>
            <w:r w:rsidRPr="00F673CB">
              <w:rPr>
                <w:rFonts w:ascii="Times New Roman" w:hAnsi="Times New Roman"/>
                <w:kern w:val="28"/>
                <w:sz w:val="24"/>
                <w:szCs w:val="24"/>
              </w:rPr>
              <w:t>год;</w:t>
            </w:r>
          </w:p>
          <w:p w:rsidR="00131494" w:rsidRPr="00F673CB" w:rsidRDefault="00131494" w:rsidP="00D332B2">
            <w:pPr>
              <w:pStyle w:val="ab"/>
              <w:tabs>
                <w:tab w:val="left" w:pos="310"/>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lastRenderedPageBreak/>
              <w:t>в</w:t>
            </w:r>
            <w:r w:rsidR="00300E64">
              <w:rPr>
                <w:rFonts w:ascii="Times New Roman" w:hAnsi="Times New Roman"/>
                <w:kern w:val="28"/>
                <w:sz w:val="24"/>
                <w:szCs w:val="24"/>
              </w:rPr>
              <w:t>торой этап – с 2018 года по 2023</w:t>
            </w:r>
            <w:r w:rsidRPr="00F673CB">
              <w:rPr>
                <w:rFonts w:ascii="Times New Roman" w:hAnsi="Times New Roman"/>
                <w:kern w:val="28"/>
                <w:sz w:val="24"/>
                <w:szCs w:val="24"/>
              </w:rPr>
              <w:t xml:space="preserve"> год.</w:t>
            </w:r>
          </w:p>
          <w:p w:rsidR="00131494" w:rsidRPr="00F673CB" w:rsidRDefault="00131494" w:rsidP="00D332B2">
            <w:pPr>
              <w:pStyle w:val="ab"/>
              <w:tabs>
                <w:tab w:val="left" w:pos="310"/>
              </w:tabs>
              <w:spacing w:before="0" w:after="0"/>
              <w:ind w:left="0" w:firstLine="0"/>
              <w:rPr>
                <w:rFonts w:ascii="Times New Roman" w:hAnsi="Times New Roman"/>
                <w:kern w:val="28"/>
                <w:sz w:val="24"/>
                <w:szCs w:val="24"/>
              </w:rPr>
            </w:pPr>
          </w:p>
        </w:tc>
      </w:tr>
      <w:tr w:rsidR="00131494" w:rsidRPr="00F673CB" w:rsidTr="0097303B">
        <w:tc>
          <w:tcPr>
            <w:tcW w:w="4215" w:type="dxa"/>
          </w:tcPr>
          <w:p w:rsidR="00131494" w:rsidRPr="00F673CB" w:rsidRDefault="00131494" w:rsidP="00D332B2">
            <w:pPr>
              <w:pStyle w:val="ab"/>
              <w:tabs>
                <w:tab w:val="left" w:pos="284"/>
              </w:tabs>
              <w:spacing w:before="0" w:after="0"/>
              <w:ind w:left="0" w:firstLine="0"/>
              <w:rPr>
                <w:rFonts w:ascii="Times New Roman" w:hAnsi="Times New Roman"/>
                <w:kern w:val="28"/>
                <w:sz w:val="24"/>
                <w:szCs w:val="24"/>
              </w:rPr>
            </w:pPr>
            <w:r w:rsidRPr="00F673CB">
              <w:rPr>
                <w:rFonts w:ascii="Times New Roman" w:hAnsi="Times New Roman"/>
                <w:kern w:val="28"/>
                <w:sz w:val="24"/>
                <w:szCs w:val="24"/>
              </w:rPr>
              <w:lastRenderedPageBreak/>
              <w:t>Объёмы и источники финансирования</w:t>
            </w:r>
          </w:p>
        </w:tc>
        <w:tc>
          <w:tcPr>
            <w:tcW w:w="5355" w:type="dxa"/>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Объем финансирования  Программы  составляет  50,87  млн.руб., в т.ч. по видам коммунальных услуг:  </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Водоснабжение: 26,59 млн. руб., в т.ч.: </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Водоотведение: 21,54 млн. руб., в т.ч.: мероприятия по новому  строительству  объектов  системы водоотведения –23,64 млн. руб.</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Утилизация ТБО: 2,74 млн. руб., в т.ч.: мероприятия по  реконструкции  и  модернизации  системы захоронения (утилизации) ТБО – 2,56 млн. руб.</w:t>
            </w:r>
          </w:p>
        </w:tc>
      </w:tr>
    </w:tbl>
    <w:p w:rsidR="00131494" w:rsidRPr="00F673CB" w:rsidRDefault="00131494" w:rsidP="00D332B2">
      <w:pPr>
        <w:autoSpaceDE w:val="0"/>
        <w:autoSpaceDN w:val="0"/>
        <w:adjustRightInd w:val="0"/>
        <w:ind w:firstLine="720"/>
        <w:jc w:val="center"/>
        <w:outlineLvl w:val="2"/>
      </w:pPr>
    </w:p>
    <w:p w:rsidR="00131494" w:rsidRPr="00F673CB" w:rsidRDefault="00131494" w:rsidP="00D332B2">
      <w:pPr>
        <w:pStyle w:val="1"/>
        <w:spacing w:before="0" w:after="0"/>
        <w:jc w:val="center"/>
        <w:rPr>
          <w:rFonts w:ascii="Times New Roman" w:hAnsi="Times New Roman" w:cs="Times New Roman"/>
          <w:sz w:val="24"/>
          <w:szCs w:val="24"/>
        </w:rPr>
      </w:pPr>
      <w:bookmarkStart w:id="1" w:name="_Toc321924209"/>
      <w:bookmarkStart w:id="2" w:name="_Toc322453400"/>
      <w:r w:rsidRPr="00F673CB">
        <w:rPr>
          <w:rFonts w:ascii="Times New Roman" w:hAnsi="Times New Roman" w:cs="Times New Roman"/>
          <w:sz w:val="24"/>
          <w:szCs w:val="24"/>
        </w:rPr>
        <w:t>1. ЗАДАЧИ СОВЕРШЕНСТВОВАНИЯ И РАЗВИТИЯ КОММУНАЛЬНОГО</w:t>
      </w:r>
      <w:bookmarkEnd w:id="1"/>
      <w:bookmarkEnd w:id="2"/>
    </w:p>
    <w:p w:rsidR="00131494" w:rsidRPr="00F673CB" w:rsidRDefault="00131494" w:rsidP="00D332B2">
      <w:pPr>
        <w:pStyle w:val="1"/>
        <w:spacing w:before="0" w:after="0"/>
        <w:jc w:val="center"/>
        <w:rPr>
          <w:rFonts w:ascii="Times New Roman" w:hAnsi="Times New Roman" w:cs="Times New Roman"/>
          <w:sz w:val="24"/>
          <w:szCs w:val="24"/>
        </w:rPr>
      </w:pPr>
      <w:bookmarkStart w:id="3" w:name="_Toc321924210"/>
      <w:bookmarkStart w:id="4" w:name="_Toc322453401"/>
      <w:r w:rsidRPr="00F673CB">
        <w:rPr>
          <w:rFonts w:ascii="Times New Roman" w:hAnsi="Times New Roman" w:cs="Times New Roman"/>
          <w:sz w:val="24"/>
          <w:szCs w:val="24"/>
        </w:rPr>
        <w:t>КОМПЛЕКСА МУНИЦИПАЛЬНОГО ОБРАЗОВАНИЯ</w:t>
      </w:r>
      <w:bookmarkEnd w:id="3"/>
      <w:bookmarkEnd w:id="4"/>
    </w:p>
    <w:p w:rsidR="00131494" w:rsidRPr="00F673CB" w:rsidRDefault="00131494" w:rsidP="00D332B2">
      <w:pPr>
        <w:autoSpaceDE w:val="0"/>
        <w:autoSpaceDN w:val="0"/>
        <w:adjustRightInd w:val="0"/>
        <w:ind w:firstLine="720"/>
        <w:jc w:val="center"/>
      </w:pPr>
    </w:p>
    <w:p w:rsidR="00131494" w:rsidRPr="00F673CB" w:rsidRDefault="00131494" w:rsidP="00D332B2">
      <w:pPr>
        <w:autoSpaceDE w:val="0"/>
        <w:autoSpaceDN w:val="0"/>
        <w:adjustRightInd w:val="0"/>
        <w:ind w:firstLine="720"/>
        <w:jc w:val="both"/>
      </w:pPr>
      <w:r w:rsidRPr="00F673CB">
        <w:t>Целью разработки Программы комплексного развития систем коммунальной инфраструктуры муниципального образования</w:t>
      </w:r>
      <w:r w:rsidR="00C73EEB" w:rsidRPr="00F673CB">
        <w:rPr>
          <w:kern w:val="28"/>
        </w:rPr>
        <w:t xml:space="preserve"> Кушаговского</w:t>
      </w:r>
      <w:r w:rsidRPr="00F673CB">
        <w:t xml:space="preserve"> сельсовет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131494" w:rsidRPr="00F673CB" w:rsidRDefault="00131494" w:rsidP="00D332B2">
      <w:pPr>
        <w:autoSpaceDE w:val="0"/>
        <w:autoSpaceDN w:val="0"/>
        <w:adjustRightInd w:val="0"/>
        <w:ind w:firstLine="720"/>
        <w:jc w:val="both"/>
      </w:pPr>
      <w:r w:rsidRPr="00F673CB">
        <w:t xml:space="preserve">Программа комплексного развития систем коммунальной инфраструктуры </w:t>
      </w:r>
      <w:r w:rsidR="00C73EEB" w:rsidRPr="00F673CB">
        <w:rPr>
          <w:kern w:val="28"/>
        </w:rPr>
        <w:t>Кушаговского</w:t>
      </w:r>
      <w:r w:rsidRPr="00F673CB">
        <w:t xml:space="preserve"> сельсовета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w:t>
      </w:r>
      <w:r w:rsidR="00C73EEB" w:rsidRPr="00F673CB">
        <w:rPr>
          <w:kern w:val="28"/>
        </w:rPr>
        <w:t>Кушаговского</w:t>
      </w:r>
      <w:r w:rsidRPr="00F673CB">
        <w:t xml:space="preserve"> сельсовета.</w:t>
      </w:r>
    </w:p>
    <w:p w:rsidR="00131494" w:rsidRPr="00F673CB" w:rsidRDefault="00131494" w:rsidP="00D332B2">
      <w:pPr>
        <w:autoSpaceDE w:val="0"/>
        <w:autoSpaceDN w:val="0"/>
        <w:adjustRightInd w:val="0"/>
        <w:ind w:firstLine="720"/>
        <w:jc w:val="both"/>
      </w:pPr>
      <w:r w:rsidRPr="00F673CB">
        <w:t xml:space="preserve">Программа комплексного развития систем коммунальной инфраструктуры </w:t>
      </w:r>
      <w:r w:rsidR="00C73EEB" w:rsidRPr="00F673CB">
        <w:rPr>
          <w:kern w:val="28"/>
        </w:rPr>
        <w:t>Кушаговского</w:t>
      </w:r>
      <w:r w:rsidRPr="00F673CB">
        <w:t xml:space="preserve"> сельсовета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C73EEB" w:rsidRPr="00F673CB">
        <w:rPr>
          <w:kern w:val="28"/>
        </w:rPr>
        <w:t>Кушаговского</w:t>
      </w:r>
      <w:r w:rsidRPr="00F673CB">
        <w:t xml:space="preserve"> сельсовета.</w:t>
      </w:r>
    </w:p>
    <w:p w:rsidR="00131494" w:rsidRPr="00F673CB" w:rsidRDefault="00131494" w:rsidP="00D332B2">
      <w:pPr>
        <w:autoSpaceDE w:val="0"/>
        <w:autoSpaceDN w:val="0"/>
        <w:adjustRightInd w:val="0"/>
        <w:ind w:firstLine="720"/>
        <w:jc w:val="both"/>
      </w:pPr>
      <w:r w:rsidRPr="00F673CB">
        <w:t>Основными задачами Программы комплексного развития систем коммунальной инфраструктуры</w:t>
      </w:r>
      <w:r w:rsidR="00C73EEB" w:rsidRPr="00F673CB">
        <w:rPr>
          <w:kern w:val="28"/>
        </w:rPr>
        <w:t xml:space="preserve"> Кушаговского</w:t>
      </w:r>
      <w:r w:rsidRPr="00F673CB">
        <w:t xml:space="preserve"> сельсовета являются:</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Инженерно-техническая оптимизация коммунальных систем.</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Взаимосвязанное перспективное планирование развития коммунальных систем.</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Обоснование мероприятий по комплексной реконструкции и модернизации.</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Повышение надежности систем и качества предоставления коммунальных услуг.</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Совершенствование механизмов развития энергосбережения и повышение энергоэффективности коммунальной инфраструктуры.</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Повышение инвестиционной привлекательности коммунальной инфраструктуры муниципального образования</w:t>
      </w:r>
    </w:p>
    <w:p w:rsidR="00131494" w:rsidRPr="00F673CB" w:rsidRDefault="00131494" w:rsidP="00D332B2">
      <w:pPr>
        <w:numPr>
          <w:ilvl w:val="0"/>
          <w:numId w:val="3"/>
        </w:numPr>
        <w:tabs>
          <w:tab w:val="left" w:pos="993"/>
        </w:tabs>
        <w:autoSpaceDE w:val="0"/>
        <w:autoSpaceDN w:val="0"/>
        <w:adjustRightInd w:val="0"/>
        <w:ind w:left="0" w:firstLine="709"/>
        <w:jc w:val="both"/>
      </w:pPr>
      <w:r w:rsidRPr="00F673CB">
        <w:t>Обеспечение сбалансированности интересов субъектов коммунальной инфраструктуры и потребителей.</w:t>
      </w:r>
    </w:p>
    <w:p w:rsidR="00131494" w:rsidRPr="00F673CB" w:rsidRDefault="00131494" w:rsidP="00D332B2">
      <w:pPr>
        <w:autoSpaceDE w:val="0"/>
        <w:autoSpaceDN w:val="0"/>
        <w:adjustRightInd w:val="0"/>
        <w:ind w:firstLine="720"/>
        <w:jc w:val="both"/>
        <w:rPr>
          <w:u w:val="single"/>
        </w:rPr>
      </w:pPr>
    </w:p>
    <w:p w:rsidR="00131494" w:rsidRPr="00F673CB" w:rsidRDefault="00131494" w:rsidP="00D332B2">
      <w:pPr>
        <w:autoSpaceDE w:val="0"/>
        <w:autoSpaceDN w:val="0"/>
        <w:adjustRightInd w:val="0"/>
        <w:ind w:firstLine="720"/>
        <w:jc w:val="both"/>
      </w:pPr>
      <w:r w:rsidRPr="00F673CB">
        <w:t xml:space="preserve">Принципы формирования </w:t>
      </w:r>
      <w:r w:rsidR="009A1F2A" w:rsidRPr="00F673CB">
        <w:t>Программы комплексного</w:t>
      </w:r>
      <w:r w:rsidRPr="00F673CB">
        <w:t xml:space="preserve"> развития систем коммунальной инфраструктуры</w:t>
      </w:r>
      <w:r w:rsidR="00C73EEB" w:rsidRPr="00F673CB">
        <w:rPr>
          <w:kern w:val="28"/>
        </w:rPr>
        <w:t xml:space="preserve"> Кушаговского</w:t>
      </w:r>
      <w:r w:rsidRPr="00F673CB">
        <w:t xml:space="preserve"> сельсовета</w:t>
      </w:r>
    </w:p>
    <w:p w:rsidR="00131494" w:rsidRPr="00F673CB" w:rsidRDefault="00131494" w:rsidP="00D332B2">
      <w:pPr>
        <w:autoSpaceDE w:val="0"/>
        <w:autoSpaceDN w:val="0"/>
        <w:adjustRightInd w:val="0"/>
        <w:ind w:firstLine="720"/>
        <w:jc w:val="both"/>
      </w:pPr>
      <w:r w:rsidRPr="00F673CB">
        <w:t xml:space="preserve">Формирование и реализация Программы комплексного развития систем коммунальной инфраструктуры </w:t>
      </w:r>
      <w:r w:rsidR="00C73EEB" w:rsidRPr="00F673CB">
        <w:rPr>
          <w:kern w:val="28"/>
        </w:rPr>
        <w:t>Кушаговского</w:t>
      </w:r>
      <w:r w:rsidRPr="00F673CB">
        <w:t xml:space="preserve"> сельсовета базируются на следующих принципах:</w:t>
      </w:r>
    </w:p>
    <w:p w:rsidR="00131494" w:rsidRPr="00F673CB" w:rsidRDefault="00131494" w:rsidP="00D332B2">
      <w:pPr>
        <w:autoSpaceDE w:val="0"/>
        <w:autoSpaceDN w:val="0"/>
        <w:adjustRightInd w:val="0"/>
        <w:ind w:firstLine="720"/>
        <w:jc w:val="both"/>
      </w:pPr>
      <w:r w:rsidRPr="00F673CB">
        <w:t>системность – рассмотрение Программы комплексного развития коммунальной инфраструктуры сельсовета как единой системы с учетом взаимного влияния разделов и мероприятий Программы друг на друга;</w:t>
      </w:r>
    </w:p>
    <w:p w:rsidR="00131494" w:rsidRPr="00F673CB" w:rsidRDefault="00131494" w:rsidP="00D332B2">
      <w:pPr>
        <w:autoSpaceDE w:val="0"/>
        <w:autoSpaceDN w:val="0"/>
        <w:adjustRightInd w:val="0"/>
        <w:ind w:firstLine="720"/>
        <w:jc w:val="both"/>
      </w:pPr>
      <w:r w:rsidRPr="00F673CB">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131494" w:rsidRPr="00F673CB" w:rsidRDefault="00131494" w:rsidP="00D332B2">
      <w:pPr>
        <w:autoSpaceDE w:val="0"/>
        <w:autoSpaceDN w:val="0"/>
        <w:adjustRightInd w:val="0"/>
        <w:ind w:firstLine="720"/>
        <w:jc w:val="both"/>
        <w:rPr>
          <w:u w:val="single"/>
        </w:rPr>
      </w:pPr>
    </w:p>
    <w:p w:rsidR="00131494" w:rsidRPr="00F673CB" w:rsidRDefault="00131494" w:rsidP="00D332B2">
      <w:pPr>
        <w:autoSpaceDE w:val="0"/>
        <w:autoSpaceDN w:val="0"/>
        <w:adjustRightInd w:val="0"/>
        <w:ind w:firstLine="720"/>
        <w:jc w:val="both"/>
      </w:pPr>
      <w:r w:rsidRPr="00F673CB">
        <w:t>Полномочия органов местного самоуправления при разработке, утверждении и реализации Программы комплексного развития систем коммунальной инфраструктуры</w:t>
      </w:r>
      <w:r w:rsidR="00C73EEB" w:rsidRPr="00F673CB">
        <w:rPr>
          <w:kern w:val="28"/>
        </w:rPr>
        <w:t xml:space="preserve"> Кушаговского</w:t>
      </w:r>
      <w:r w:rsidR="00C73EEB" w:rsidRPr="00F673CB">
        <w:t xml:space="preserve"> </w:t>
      </w:r>
      <w:r w:rsidRPr="00F673CB">
        <w:t>сельсовета.</w:t>
      </w:r>
    </w:p>
    <w:p w:rsidR="00131494" w:rsidRPr="00F673CB" w:rsidRDefault="00131494" w:rsidP="00D332B2">
      <w:pPr>
        <w:autoSpaceDE w:val="0"/>
        <w:autoSpaceDN w:val="0"/>
        <w:adjustRightInd w:val="0"/>
        <w:ind w:firstLine="720"/>
        <w:jc w:val="both"/>
      </w:pPr>
      <w:r w:rsidRPr="00F673CB">
        <w:t xml:space="preserve">В соответствии со </w:t>
      </w:r>
      <w:hyperlink r:id="rId9" w:history="1">
        <w:r w:rsidRPr="00F673CB">
          <w:t>статьей 11</w:t>
        </w:r>
      </w:hyperlink>
      <w:r w:rsidRPr="00F673CB">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w:t>
      </w:r>
      <w:r w:rsidR="00C73EEB" w:rsidRPr="00F673CB">
        <w:rPr>
          <w:kern w:val="28"/>
        </w:rPr>
        <w:t>Кушаговского</w:t>
      </w:r>
      <w:r w:rsidRPr="00F673CB">
        <w:t xml:space="preserve"> сельсовета, при этом органы местного самоуправления имеют следующие полномочия:</w:t>
      </w:r>
    </w:p>
    <w:p w:rsidR="00131494" w:rsidRPr="00F673CB" w:rsidRDefault="00131494" w:rsidP="00D332B2">
      <w:pPr>
        <w:autoSpaceDE w:val="0"/>
        <w:autoSpaceDN w:val="0"/>
        <w:adjustRightInd w:val="0"/>
        <w:ind w:firstLine="720"/>
        <w:jc w:val="both"/>
      </w:pPr>
      <w:r w:rsidRPr="00F673CB">
        <w:t>1. Представительный орган сельсовета осуществляет рассмотрение и утверждение Программы.</w:t>
      </w:r>
    </w:p>
    <w:p w:rsidR="00131494" w:rsidRPr="00F673CB" w:rsidRDefault="00131494" w:rsidP="00D332B2">
      <w:pPr>
        <w:autoSpaceDE w:val="0"/>
        <w:autoSpaceDN w:val="0"/>
        <w:adjustRightInd w:val="0"/>
        <w:ind w:firstLine="720"/>
        <w:jc w:val="both"/>
      </w:pPr>
      <w:r w:rsidRPr="00F673CB">
        <w:t>Представительный орган сельсовета имеет право:</w:t>
      </w:r>
    </w:p>
    <w:p w:rsidR="00131494" w:rsidRPr="00F673CB" w:rsidRDefault="00131494" w:rsidP="00D332B2">
      <w:pPr>
        <w:autoSpaceDE w:val="0"/>
        <w:autoSpaceDN w:val="0"/>
        <w:adjustRightInd w:val="0"/>
        <w:ind w:firstLine="720"/>
        <w:jc w:val="both"/>
      </w:pPr>
      <w:r w:rsidRPr="00F673CB">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w:t>
      </w:r>
      <w:r w:rsidR="00C73EEB" w:rsidRPr="00F673CB">
        <w:rPr>
          <w:kern w:val="28"/>
        </w:rPr>
        <w:t>Кушаговского</w:t>
      </w:r>
      <w:r w:rsidRPr="00F673CB">
        <w:t xml:space="preserve"> сельсовета, необходимую для осуществления своих полномочий информацию;</w:t>
      </w:r>
    </w:p>
    <w:p w:rsidR="00131494" w:rsidRPr="00F673CB" w:rsidRDefault="00131494" w:rsidP="00D332B2">
      <w:pPr>
        <w:autoSpaceDE w:val="0"/>
        <w:autoSpaceDN w:val="0"/>
        <w:adjustRightInd w:val="0"/>
        <w:ind w:firstLine="720"/>
        <w:jc w:val="both"/>
      </w:pPr>
      <w:r w:rsidRPr="00F673CB">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w:t>
      </w:r>
      <w:r w:rsidR="00C73EEB" w:rsidRPr="00F673CB">
        <w:rPr>
          <w:kern w:val="28"/>
        </w:rPr>
        <w:t>Кушаговского</w:t>
      </w:r>
      <w:r w:rsidRPr="00F673CB">
        <w:t xml:space="preserve"> сельсовета;</w:t>
      </w:r>
    </w:p>
    <w:p w:rsidR="00131494" w:rsidRPr="00F673CB" w:rsidRDefault="00131494" w:rsidP="00D332B2">
      <w:pPr>
        <w:autoSpaceDE w:val="0"/>
        <w:autoSpaceDN w:val="0"/>
        <w:adjustRightInd w:val="0"/>
        <w:ind w:firstLine="720"/>
        <w:jc w:val="both"/>
      </w:pPr>
      <w:r w:rsidRPr="00F673CB">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муниципального образования, возникающие в ходе разработки, утверждения и реализации Программы.</w:t>
      </w:r>
    </w:p>
    <w:p w:rsidR="00131494" w:rsidRPr="00F673CB" w:rsidRDefault="00131494" w:rsidP="00D332B2">
      <w:pPr>
        <w:autoSpaceDE w:val="0"/>
        <w:autoSpaceDN w:val="0"/>
        <w:adjustRightInd w:val="0"/>
        <w:ind w:firstLine="720"/>
        <w:jc w:val="both"/>
      </w:pPr>
      <w:r w:rsidRPr="00F673CB">
        <w:t xml:space="preserve">2. Глава </w:t>
      </w:r>
      <w:r w:rsidR="00C73EEB" w:rsidRPr="00F673CB">
        <w:rPr>
          <w:kern w:val="28"/>
        </w:rPr>
        <w:t>Кушаговского</w:t>
      </w:r>
      <w:r w:rsidRPr="00F673CB">
        <w:t xml:space="preserve"> сельсовета осуществляет принятие решения о разработке Программы комплексного развития систем коммунальной инфраструктуры сельсовета; утверждение перечня функций по управлению реализацией Программы, передаваемых структурным подразделениям администрации муниципального образования или сторонней организации.</w:t>
      </w:r>
    </w:p>
    <w:p w:rsidR="00131494" w:rsidRPr="00F673CB" w:rsidRDefault="00131494" w:rsidP="00D332B2">
      <w:pPr>
        <w:autoSpaceDE w:val="0"/>
        <w:autoSpaceDN w:val="0"/>
        <w:adjustRightInd w:val="0"/>
        <w:ind w:firstLine="720"/>
        <w:jc w:val="both"/>
      </w:pPr>
      <w:r w:rsidRPr="00F673CB">
        <w:t xml:space="preserve">Глава </w:t>
      </w:r>
      <w:r w:rsidR="00C73EEB" w:rsidRPr="00F673CB">
        <w:rPr>
          <w:kern w:val="28"/>
        </w:rPr>
        <w:t>Кушаговского</w:t>
      </w:r>
      <w:r w:rsidRPr="00F673CB">
        <w:t xml:space="preserve"> сельсовета имеет право:</w:t>
      </w:r>
    </w:p>
    <w:p w:rsidR="00131494" w:rsidRPr="00F673CB" w:rsidRDefault="00131494" w:rsidP="00D332B2">
      <w:pPr>
        <w:autoSpaceDE w:val="0"/>
        <w:autoSpaceDN w:val="0"/>
        <w:adjustRightInd w:val="0"/>
        <w:ind w:firstLine="720"/>
        <w:jc w:val="both"/>
      </w:pPr>
      <w:r w:rsidRPr="00F673CB">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сельсовета, необходимую для осуществления своих полномочий информацию;</w:t>
      </w:r>
    </w:p>
    <w:p w:rsidR="00131494" w:rsidRPr="00F673CB" w:rsidRDefault="00131494" w:rsidP="00D332B2">
      <w:pPr>
        <w:autoSpaceDE w:val="0"/>
        <w:autoSpaceDN w:val="0"/>
        <w:adjustRightInd w:val="0"/>
        <w:ind w:firstLine="720"/>
        <w:jc w:val="both"/>
      </w:pPr>
      <w:r w:rsidRPr="00F673CB">
        <w:t>выносить предложения о разработке правовых актов местного значения, необходимых для реализации мероприятий Программы;</w:t>
      </w:r>
    </w:p>
    <w:p w:rsidR="00131494" w:rsidRPr="00F673CB" w:rsidRDefault="00131494" w:rsidP="00D332B2">
      <w:pPr>
        <w:autoSpaceDE w:val="0"/>
        <w:autoSpaceDN w:val="0"/>
        <w:adjustRightInd w:val="0"/>
        <w:ind w:firstLine="720"/>
        <w:jc w:val="both"/>
      </w:pPr>
      <w:r w:rsidRPr="00F673CB">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муниципального образования, возникающие в ходе разработки, утверждения и реализации Программы.</w:t>
      </w:r>
    </w:p>
    <w:p w:rsidR="00131494" w:rsidRPr="00F673CB" w:rsidRDefault="00131494" w:rsidP="00D332B2">
      <w:pPr>
        <w:autoSpaceDE w:val="0"/>
        <w:autoSpaceDN w:val="0"/>
        <w:adjustRightInd w:val="0"/>
        <w:ind w:firstLine="720"/>
        <w:jc w:val="both"/>
      </w:pPr>
      <w:r w:rsidRPr="00F673CB">
        <w:t xml:space="preserve">3. Администрация </w:t>
      </w:r>
      <w:r w:rsidR="00C73EEB" w:rsidRPr="00F673CB">
        <w:rPr>
          <w:kern w:val="28"/>
        </w:rPr>
        <w:t>Кушаговского</w:t>
      </w:r>
      <w:r w:rsidRPr="00F673CB">
        <w:t xml:space="preserve"> сельсовета:</w:t>
      </w:r>
    </w:p>
    <w:p w:rsidR="00131494" w:rsidRPr="00F673CB" w:rsidRDefault="00131494" w:rsidP="00D332B2">
      <w:pPr>
        <w:autoSpaceDE w:val="0"/>
        <w:autoSpaceDN w:val="0"/>
        <w:adjustRightInd w:val="0"/>
        <w:ind w:firstLine="720"/>
        <w:jc w:val="both"/>
      </w:pPr>
      <w:r w:rsidRPr="00F673CB">
        <w:t>выступает заказчиком Программы комплексного развития систем коммунальной инфраструктуры сельсовета;</w:t>
      </w:r>
    </w:p>
    <w:p w:rsidR="00131494" w:rsidRPr="00F673CB" w:rsidRDefault="00131494" w:rsidP="00D332B2">
      <w:pPr>
        <w:autoSpaceDE w:val="0"/>
        <w:autoSpaceDN w:val="0"/>
        <w:adjustRightInd w:val="0"/>
        <w:ind w:firstLine="720"/>
        <w:jc w:val="both"/>
      </w:pPr>
      <w:r w:rsidRPr="00F673CB">
        <w:t>организует экспертизу Программы;</w:t>
      </w:r>
    </w:p>
    <w:p w:rsidR="00131494" w:rsidRPr="00F673CB" w:rsidRDefault="00131494" w:rsidP="00D332B2">
      <w:pPr>
        <w:autoSpaceDE w:val="0"/>
        <w:autoSpaceDN w:val="0"/>
        <w:adjustRightInd w:val="0"/>
        <w:ind w:firstLine="720"/>
        <w:jc w:val="both"/>
      </w:pPr>
      <w:r w:rsidRPr="00F673CB">
        <w:t>организует реализацию и мониторинг Программы.</w:t>
      </w:r>
    </w:p>
    <w:p w:rsidR="00131494" w:rsidRPr="00F673CB" w:rsidRDefault="00131494" w:rsidP="00D332B2">
      <w:pPr>
        <w:autoSpaceDE w:val="0"/>
        <w:autoSpaceDN w:val="0"/>
        <w:adjustRightInd w:val="0"/>
        <w:ind w:firstLine="720"/>
        <w:jc w:val="both"/>
      </w:pPr>
      <w:r w:rsidRPr="00F673CB">
        <w:t xml:space="preserve">Администрация </w:t>
      </w:r>
      <w:r w:rsidR="00C73EEB" w:rsidRPr="00F673CB">
        <w:rPr>
          <w:kern w:val="28"/>
        </w:rPr>
        <w:t>Кушаговского</w:t>
      </w:r>
      <w:r w:rsidRPr="00F673CB">
        <w:t xml:space="preserve"> сельсовета имеет право:</w:t>
      </w:r>
    </w:p>
    <w:p w:rsidR="00131494" w:rsidRPr="00F673CB" w:rsidRDefault="00131494" w:rsidP="00D332B2">
      <w:pPr>
        <w:autoSpaceDE w:val="0"/>
        <w:autoSpaceDN w:val="0"/>
        <w:adjustRightInd w:val="0"/>
        <w:ind w:firstLine="720"/>
        <w:jc w:val="both"/>
      </w:pPr>
      <w:r w:rsidRPr="00F673CB">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сельсовета, необходимую для осуществления своих полномочий информацию;</w:t>
      </w:r>
    </w:p>
    <w:p w:rsidR="00131494" w:rsidRPr="00F673CB" w:rsidRDefault="00131494" w:rsidP="00D332B2">
      <w:pPr>
        <w:autoSpaceDE w:val="0"/>
        <w:autoSpaceDN w:val="0"/>
        <w:adjustRightInd w:val="0"/>
        <w:ind w:firstLine="720"/>
        <w:jc w:val="both"/>
      </w:pPr>
      <w:r w:rsidRPr="00F673CB">
        <w:t>выносить предложения о разработке правовых актов местного значения, необходимых для реализации мероприятий Программы;</w:t>
      </w:r>
    </w:p>
    <w:p w:rsidR="00131494" w:rsidRPr="00F673CB" w:rsidRDefault="00131494" w:rsidP="00D332B2">
      <w:pPr>
        <w:autoSpaceDE w:val="0"/>
        <w:autoSpaceDN w:val="0"/>
        <w:adjustRightInd w:val="0"/>
        <w:ind w:firstLine="720"/>
        <w:jc w:val="both"/>
      </w:pPr>
      <w:r w:rsidRPr="00F673CB">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сельсовета, возникающие в ходе разработки, утверждения и реализации Программы.</w:t>
      </w:r>
    </w:p>
    <w:p w:rsidR="00131494" w:rsidRPr="00F673CB" w:rsidRDefault="00131494" w:rsidP="00D332B2">
      <w:pPr>
        <w:autoSpaceDE w:val="0"/>
        <w:autoSpaceDN w:val="0"/>
        <w:adjustRightInd w:val="0"/>
        <w:ind w:firstLine="720"/>
        <w:jc w:val="both"/>
      </w:pPr>
    </w:p>
    <w:p w:rsidR="00131494" w:rsidRPr="00F673CB" w:rsidRDefault="00131494" w:rsidP="00D332B2">
      <w:pPr>
        <w:autoSpaceDE w:val="0"/>
        <w:autoSpaceDN w:val="0"/>
        <w:adjustRightInd w:val="0"/>
        <w:ind w:firstLine="720"/>
        <w:jc w:val="both"/>
        <w:rPr>
          <w:b/>
        </w:rPr>
      </w:pPr>
      <w:r w:rsidRPr="00F673CB">
        <w:rPr>
          <w:b/>
        </w:rPr>
        <w:t>Сроки и этапы</w:t>
      </w:r>
    </w:p>
    <w:p w:rsidR="00131494" w:rsidRPr="00F673CB" w:rsidRDefault="00131494" w:rsidP="00D332B2">
      <w:pPr>
        <w:autoSpaceDE w:val="0"/>
        <w:autoSpaceDN w:val="0"/>
        <w:adjustRightInd w:val="0"/>
        <w:ind w:firstLine="720"/>
        <w:jc w:val="both"/>
      </w:pPr>
      <w:r w:rsidRPr="00F673CB">
        <w:lastRenderedPageBreak/>
        <w:t xml:space="preserve">Программа комплексного развития систем коммунальной инфраструктуры МО </w:t>
      </w:r>
      <w:r w:rsidR="00C73EEB" w:rsidRPr="00F673CB">
        <w:rPr>
          <w:kern w:val="28"/>
        </w:rPr>
        <w:t>Кушаговского</w:t>
      </w:r>
      <w:r w:rsidRPr="00F673CB">
        <w:t xml:space="preserve"> сельсовет р</w:t>
      </w:r>
      <w:r w:rsidR="0044062D">
        <w:t>азрабатывается на период до 2023</w:t>
      </w:r>
      <w:r w:rsidRPr="00F673CB">
        <w:t xml:space="preserve"> года.</w:t>
      </w:r>
    </w:p>
    <w:p w:rsidR="00131494" w:rsidRPr="00F673CB" w:rsidRDefault="00131494" w:rsidP="00D332B2">
      <w:pPr>
        <w:autoSpaceDE w:val="0"/>
        <w:autoSpaceDN w:val="0"/>
        <w:adjustRightInd w:val="0"/>
        <w:ind w:firstLine="720"/>
        <w:jc w:val="both"/>
      </w:pPr>
      <w:r w:rsidRPr="00F673CB">
        <w:t>Этапы осуществления Программы комплексного развития систем коммунальной инфраструктуры МО</w:t>
      </w:r>
      <w:r w:rsidR="00C73EEB" w:rsidRPr="00F673CB">
        <w:rPr>
          <w:kern w:val="28"/>
        </w:rPr>
        <w:t xml:space="preserve"> Кушаговского</w:t>
      </w:r>
      <w:r w:rsidRPr="00F673CB">
        <w:t xml:space="preserve"> сельсовет:</w:t>
      </w:r>
    </w:p>
    <w:p w:rsidR="00131494" w:rsidRPr="00F673CB" w:rsidRDefault="00300E64" w:rsidP="00D332B2">
      <w:pPr>
        <w:autoSpaceDE w:val="0"/>
        <w:autoSpaceDN w:val="0"/>
        <w:adjustRightInd w:val="0"/>
        <w:ind w:firstLine="720"/>
        <w:jc w:val="both"/>
      </w:pPr>
      <w:r>
        <w:t>1 этап – 2013 - 2018</w:t>
      </w:r>
      <w:r w:rsidR="00131494" w:rsidRPr="00F673CB">
        <w:t xml:space="preserve"> годы;</w:t>
      </w:r>
    </w:p>
    <w:p w:rsidR="00131494" w:rsidRPr="00F673CB" w:rsidRDefault="00300E64" w:rsidP="00D332B2">
      <w:pPr>
        <w:autoSpaceDE w:val="0"/>
        <w:autoSpaceDN w:val="0"/>
        <w:adjustRightInd w:val="0"/>
        <w:ind w:firstLine="720"/>
        <w:jc w:val="both"/>
      </w:pPr>
      <w:r>
        <w:t>2 этап – 2018 - 2023</w:t>
      </w:r>
      <w:r w:rsidR="00131494" w:rsidRPr="00F673CB">
        <w:t xml:space="preserve"> годы.</w:t>
      </w:r>
    </w:p>
    <w:p w:rsidR="00131494" w:rsidRPr="00F673CB" w:rsidRDefault="00131494" w:rsidP="00D332B2">
      <w:pPr>
        <w:autoSpaceDE w:val="0"/>
        <w:autoSpaceDN w:val="0"/>
        <w:adjustRightInd w:val="0"/>
        <w:ind w:firstLine="720"/>
        <w:jc w:val="right"/>
        <w:outlineLvl w:val="3"/>
      </w:pPr>
    </w:p>
    <w:p w:rsidR="00131494" w:rsidRPr="00F673CB" w:rsidRDefault="00131494" w:rsidP="00D332B2">
      <w:pPr>
        <w:autoSpaceDE w:val="0"/>
        <w:autoSpaceDN w:val="0"/>
        <w:adjustRightInd w:val="0"/>
        <w:ind w:firstLine="720"/>
        <w:jc w:val="right"/>
        <w:outlineLvl w:val="3"/>
      </w:pPr>
    </w:p>
    <w:p w:rsidR="00131494" w:rsidRPr="00F673CB" w:rsidRDefault="00131494" w:rsidP="00D332B2">
      <w:pPr>
        <w:autoSpaceDE w:val="0"/>
        <w:autoSpaceDN w:val="0"/>
        <w:adjustRightInd w:val="0"/>
        <w:ind w:firstLine="720"/>
        <w:jc w:val="right"/>
        <w:outlineLvl w:val="3"/>
        <w:rPr>
          <w:b/>
        </w:rPr>
      </w:pPr>
      <w:r w:rsidRPr="00F673CB">
        <w:rPr>
          <w:b/>
        </w:rPr>
        <w:t>Таблица 1</w:t>
      </w:r>
    </w:p>
    <w:p w:rsidR="00131494" w:rsidRPr="00F673CB" w:rsidRDefault="00131494" w:rsidP="00D332B2">
      <w:pPr>
        <w:pStyle w:val="ConsPlusTitle"/>
        <w:widowControl/>
        <w:ind w:firstLine="720"/>
        <w:jc w:val="center"/>
        <w:rPr>
          <w:rFonts w:ascii="Times New Roman" w:hAnsi="Times New Roman" w:cs="Times New Roman"/>
          <w:sz w:val="24"/>
          <w:szCs w:val="24"/>
        </w:rPr>
      </w:pPr>
      <w:r w:rsidRPr="00F673CB">
        <w:rPr>
          <w:rFonts w:ascii="Times New Roman" w:hAnsi="Times New Roman" w:cs="Times New Roman"/>
          <w:sz w:val="24"/>
          <w:szCs w:val="24"/>
        </w:rPr>
        <w:t>Основные мероприятия Программы</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398"/>
        <w:gridCol w:w="2552"/>
      </w:tblGrid>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r w:rsidRPr="00F673CB">
              <w:rPr>
                <w:rFonts w:ascii="Times New Roman" w:hAnsi="Times New Roman" w:cs="Times New Roman"/>
                <w:sz w:val="24"/>
                <w:szCs w:val="24"/>
              </w:rPr>
              <w:br/>
              <w:t>п/п</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Технические мероприятия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Всего,</w:t>
            </w:r>
            <w:r w:rsidRPr="00F673CB">
              <w:rPr>
                <w:rFonts w:ascii="Times New Roman" w:hAnsi="Times New Roman" w:cs="Times New Roman"/>
                <w:sz w:val="24"/>
                <w:szCs w:val="24"/>
              </w:rPr>
              <w:br/>
              <w:t>млн. руб.</w:t>
            </w:r>
          </w:p>
        </w:tc>
      </w:tr>
      <w:tr w:rsidR="00131494" w:rsidRPr="00F673CB" w:rsidTr="008558A2">
        <w:trPr>
          <w:cantSplit/>
          <w:trHeight w:val="240"/>
        </w:trPr>
        <w:tc>
          <w:tcPr>
            <w:tcW w:w="10490" w:type="dxa"/>
            <w:gridSpan w:val="3"/>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Водоснабжение </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Реконструкция системы водоснабжения: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Пректно - изыскательские работы по реконструкции водопровода с.</w:t>
            </w:r>
            <w:r w:rsidR="00C73EEB" w:rsidRPr="00F673CB">
              <w:rPr>
                <w:rFonts w:ascii="Times New Roman" w:hAnsi="Times New Roman"/>
                <w:kern w:val="28"/>
                <w:sz w:val="24"/>
                <w:szCs w:val="24"/>
              </w:rPr>
              <w:t xml:space="preserve"> Кушаги</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0,55</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 </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C73EEB">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Реконструкция водопровода с.</w:t>
            </w:r>
            <w:r w:rsidR="00C73EEB" w:rsidRPr="00F673CB">
              <w:rPr>
                <w:rFonts w:ascii="Times New Roman" w:hAnsi="Times New Roman" w:cs="Times New Roman"/>
                <w:sz w:val="24"/>
                <w:szCs w:val="24"/>
              </w:rPr>
              <w:t xml:space="preserve"> Кушаги</w:t>
            </w:r>
            <w:r w:rsidRPr="00F673CB">
              <w:rPr>
                <w:rFonts w:ascii="Times New Roman" w:hAnsi="Times New Roman" w:cs="Times New Roman"/>
                <w:sz w:val="24"/>
                <w:szCs w:val="24"/>
              </w:rPr>
              <w:tab/>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14,34</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3</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C73EEB">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Ст</w:t>
            </w:r>
            <w:r w:rsidR="00C73EEB" w:rsidRPr="00F673CB">
              <w:rPr>
                <w:rFonts w:ascii="Times New Roman" w:hAnsi="Times New Roman" w:cs="Times New Roman"/>
                <w:sz w:val="24"/>
                <w:szCs w:val="24"/>
              </w:rPr>
              <w:t>роительство водонапорной башни с</w:t>
            </w:r>
            <w:r w:rsidRPr="00F673CB">
              <w:rPr>
                <w:rFonts w:ascii="Times New Roman" w:hAnsi="Times New Roman" w:cs="Times New Roman"/>
                <w:sz w:val="24"/>
                <w:szCs w:val="24"/>
              </w:rPr>
              <w:t>.</w:t>
            </w:r>
            <w:r w:rsidR="00C73EEB" w:rsidRPr="00F673CB">
              <w:rPr>
                <w:rFonts w:ascii="Times New Roman" w:hAnsi="Times New Roman" w:cs="Times New Roman"/>
                <w:sz w:val="24"/>
                <w:szCs w:val="24"/>
              </w:rPr>
              <w:t xml:space="preserve"> Мураши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1,27</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C73EEB">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Реконструкция водопровода с.</w:t>
            </w:r>
            <w:r w:rsidR="00C73EEB" w:rsidRPr="00F673CB">
              <w:rPr>
                <w:rFonts w:ascii="Times New Roman" w:hAnsi="Times New Roman" w:cs="Times New Roman"/>
                <w:sz w:val="24"/>
                <w:szCs w:val="24"/>
              </w:rPr>
              <w:t xml:space="preserve"> Кушаги</w:t>
            </w:r>
            <w:r w:rsidRPr="00F673CB">
              <w:rPr>
                <w:rFonts w:ascii="Times New Roman" w:hAnsi="Times New Roman" w:cs="Times New Roman"/>
                <w:sz w:val="24"/>
                <w:szCs w:val="24"/>
              </w:rPr>
              <w:tab/>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10,34</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Мероприятия по стимулированию установки приборов учета</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0,09</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ИТОГО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b/>
                <w:sz w:val="24"/>
                <w:szCs w:val="24"/>
              </w:rPr>
            </w:pPr>
            <w:r w:rsidRPr="00F673CB">
              <w:rPr>
                <w:rFonts w:ascii="Times New Roman" w:hAnsi="Times New Roman" w:cs="Times New Roman"/>
                <w:b/>
                <w:sz w:val="24"/>
                <w:szCs w:val="24"/>
              </w:rPr>
              <w:t>26,59</w:t>
            </w:r>
          </w:p>
        </w:tc>
      </w:tr>
      <w:tr w:rsidR="00131494" w:rsidRPr="00F673CB" w:rsidTr="008558A2">
        <w:trPr>
          <w:cantSplit/>
          <w:trHeight w:val="240"/>
        </w:trPr>
        <w:tc>
          <w:tcPr>
            <w:tcW w:w="10490" w:type="dxa"/>
            <w:gridSpan w:val="3"/>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Водоотведение</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Проект строительства станции биологической очистки 200куб.м./сутки.</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0,74</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Строительство станции биологической очистки 200куб.м./сутки.</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18,5</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3</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Приобретение АС машин</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2,30</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ИТОГО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b/>
                <w:sz w:val="24"/>
                <w:szCs w:val="24"/>
              </w:rPr>
            </w:pPr>
            <w:r w:rsidRPr="00F673CB">
              <w:rPr>
                <w:rFonts w:ascii="Times New Roman" w:hAnsi="Times New Roman" w:cs="Times New Roman"/>
                <w:b/>
                <w:sz w:val="24"/>
                <w:szCs w:val="24"/>
              </w:rPr>
              <w:t>21,54</w:t>
            </w:r>
          </w:p>
        </w:tc>
      </w:tr>
      <w:tr w:rsidR="00131494" w:rsidRPr="00F673CB" w:rsidTr="008558A2">
        <w:trPr>
          <w:cantSplit/>
          <w:trHeight w:val="240"/>
        </w:trPr>
        <w:tc>
          <w:tcPr>
            <w:tcW w:w="10490" w:type="dxa"/>
            <w:gridSpan w:val="3"/>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ТБО </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Проведение агитационной кампании среди населения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0,14</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 </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Обустройство полигонов захоронения ТБО</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1,17</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3 </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Приобретение автомобиля для сбора и вывоза ТБО</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1,28</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4 </w:t>
            </w: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Приобретение и установка контейнеров для сбора ТБО</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0,15</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739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ИТОГО </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b/>
                <w:sz w:val="24"/>
                <w:szCs w:val="24"/>
              </w:rPr>
            </w:pPr>
            <w:r w:rsidRPr="00F673CB">
              <w:rPr>
                <w:rFonts w:ascii="Times New Roman" w:hAnsi="Times New Roman" w:cs="Times New Roman"/>
                <w:b/>
                <w:sz w:val="24"/>
                <w:szCs w:val="24"/>
              </w:rPr>
              <w:t>2,74</w:t>
            </w:r>
          </w:p>
        </w:tc>
      </w:tr>
    </w:tbl>
    <w:p w:rsidR="00131494" w:rsidRPr="00F673CB" w:rsidRDefault="00131494" w:rsidP="00D332B2">
      <w:pPr>
        <w:autoSpaceDE w:val="0"/>
        <w:autoSpaceDN w:val="0"/>
        <w:adjustRightInd w:val="0"/>
        <w:ind w:firstLine="540"/>
        <w:jc w:val="both"/>
      </w:pPr>
    </w:p>
    <w:p w:rsidR="00131494" w:rsidRPr="00F673CB" w:rsidRDefault="00131494" w:rsidP="008558A2">
      <w:pPr>
        <w:pStyle w:val="1"/>
        <w:spacing w:before="0" w:after="0"/>
        <w:jc w:val="center"/>
        <w:rPr>
          <w:rFonts w:ascii="Times New Roman" w:hAnsi="Times New Roman" w:cs="Times New Roman"/>
          <w:sz w:val="24"/>
          <w:szCs w:val="24"/>
        </w:rPr>
      </w:pPr>
      <w:bookmarkStart w:id="5" w:name="_Toc321924211"/>
      <w:bookmarkStart w:id="6" w:name="_Toc322453402"/>
      <w:r w:rsidRPr="00F673CB">
        <w:rPr>
          <w:rFonts w:ascii="Times New Roman" w:hAnsi="Times New Roman" w:cs="Times New Roman"/>
          <w:sz w:val="24"/>
          <w:szCs w:val="24"/>
        </w:rPr>
        <w:t>2. КРАТКАЯ ХАРАКТЕРИСТИКА МУНИЦИПАЛЬНОГО ОБРАЗОВАНИЯ</w:t>
      </w:r>
      <w:bookmarkEnd w:id="5"/>
      <w:bookmarkEnd w:id="6"/>
    </w:p>
    <w:p w:rsidR="007B3B77" w:rsidRPr="00F673CB" w:rsidRDefault="007B3B77" w:rsidP="00D332B2">
      <w:pPr>
        <w:pStyle w:val="2"/>
        <w:spacing w:before="0" w:after="0"/>
        <w:jc w:val="center"/>
        <w:rPr>
          <w:rFonts w:ascii="Times New Roman" w:hAnsi="Times New Roman" w:cs="Times New Roman"/>
          <w:i w:val="0"/>
          <w:sz w:val="24"/>
          <w:szCs w:val="24"/>
        </w:rPr>
      </w:pPr>
      <w:bookmarkStart w:id="7" w:name="_Toc321924212"/>
    </w:p>
    <w:p w:rsidR="00131494" w:rsidRPr="00F673CB" w:rsidRDefault="00131494" w:rsidP="00D332B2">
      <w:pPr>
        <w:pStyle w:val="2"/>
        <w:spacing w:before="0" w:after="0"/>
        <w:jc w:val="center"/>
        <w:rPr>
          <w:rFonts w:ascii="Times New Roman" w:hAnsi="Times New Roman" w:cs="Times New Roman"/>
          <w:i w:val="0"/>
          <w:sz w:val="24"/>
          <w:szCs w:val="24"/>
        </w:rPr>
      </w:pPr>
      <w:r w:rsidRPr="00F673CB">
        <w:rPr>
          <w:rFonts w:ascii="Times New Roman" w:hAnsi="Times New Roman" w:cs="Times New Roman"/>
          <w:i w:val="0"/>
          <w:sz w:val="24"/>
          <w:szCs w:val="24"/>
        </w:rPr>
        <w:t>2.1. Территория</w:t>
      </w:r>
      <w:bookmarkEnd w:id="7"/>
    </w:p>
    <w:p w:rsidR="00131494" w:rsidRPr="00F673CB" w:rsidRDefault="00131494" w:rsidP="00D332B2">
      <w:pPr>
        <w:rPr>
          <w:b/>
          <w:lang w:eastAsia="en-US"/>
        </w:rPr>
      </w:pPr>
    </w:p>
    <w:p w:rsidR="00131494" w:rsidRPr="00F673CB" w:rsidRDefault="00F673CB" w:rsidP="00D332B2">
      <w:pPr>
        <w:autoSpaceDE w:val="0"/>
        <w:autoSpaceDN w:val="0"/>
        <w:adjustRightInd w:val="0"/>
        <w:jc w:val="both"/>
      </w:pPr>
      <w:r>
        <w:rPr>
          <w:kern w:val="28"/>
        </w:rPr>
        <w:t xml:space="preserve">     </w:t>
      </w:r>
      <w:r w:rsidR="00C73EEB" w:rsidRPr="00F673CB">
        <w:rPr>
          <w:kern w:val="28"/>
        </w:rPr>
        <w:t>Кушаговский</w:t>
      </w:r>
      <w:r w:rsidR="00131494" w:rsidRPr="00F673CB">
        <w:t xml:space="preserve"> сельсовет был образован в 1959 году. </w:t>
      </w:r>
      <w:r w:rsidR="00C73EEB" w:rsidRPr="00F673CB">
        <w:rPr>
          <w:kern w:val="28"/>
        </w:rPr>
        <w:t>Кушаговский</w:t>
      </w:r>
      <w:r w:rsidR="00131494" w:rsidRPr="00F673CB">
        <w:t xml:space="preserve"> сельсовет расположен в Усть-Таркском районе Новосибирской области.</w:t>
      </w:r>
      <w:r w:rsidR="00C73EEB" w:rsidRPr="00F673CB">
        <w:t xml:space="preserve"> </w:t>
      </w:r>
      <w:r w:rsidR="00C73EEB" w:rsidRPr="00F673CB">
        <w:rPr>
          <w:kern w:val="28"/>
        </w:rPr>
        <w:t>Кушаговский</w:t>
      </w:r>
      <w:r w:rsidR="00131494" w:rsidRPr="00F673CB">
        <w:t xml:space="preserve"> сельсовет состоит из объединенных общей территорией</w:t>
      </w:r>
      <w:r w:rsidR="00C73EEB" w:rsidRPr="00F673CB">
        <w:t xml:space="preserve"> </w:t>
      </w:r>
      <w:r w:rsidR="00131494" w:rsidRPr="00F673CB">
        <w:t xml:space="preserve">следующих населенных пунктов: село </w:t>
      </w:r>
      <w:r w:rsidR="00C73EEB" w:rsidRPr="00F673CB">
        <w:t>Кушаги</w:t>
      </w:r>
      <w:r w:rsidR="00131494" w:rsidRPr="00F673CB">
        <w:t xml:space="preserve">, </w:t>
      </w:r>
      <w:r w:rsidR="00C73EEB" w:rsidRPr="00F673CB">
        <w:t>село</w:t>
      </w:r>
      <w:r w:rsidR="00131494" w:rsidRPr="00F673CB">
        <w:t xml:space="preserve"> </w:t>
      </w:r>
      <w:r w:rsidR="00C73EEB" w:rsidRPr="00F673CB">
        <w:t>Мураши</w:t>
      </w:r>
      <w:r w:rsidR="00131494" w:rsidRPr="00F673CB">
        <w:t xml:space="preserve">, </w:t>
      </w:r>
      <w:r w:rsidR="00C73EEB" w:rsidRPr="00F673CB">
        <w:t>поселок Озёрный</w:t>
      </w:r>
      <w:r w:rsidR="00131494" w:rsidRPr="00F673CB">
        <w:t xml:space="preserve">. Село </w:t>
      </w:r>
      <w:r w:rsidR="00C73EEB" w:rsidRPr="00F673CB">
        <w:t>Кушаги</w:t>
      </w:r>
      <w:r w:rsidR="00131494" w:rsidRPr="00F673CB">
        <w:t xml:space="preserve"> является административным центром </w:t>
      </w:r>
      <w:r w:rsidR="00C73EEB" w:rsidRPr="00F673CB">
        <w:rPr>
          <w:kern w:val="28"/>
        </w:rPr>
        <w:t>Кушаговского</w:t>
      </w:r>
      <w:r w:rsidR="00131494" w:rsidRPr="00F673CB">
        <w:t xml:space="preserve">  сельсовета. Территория сельсовета расположена в </w:t>
      </w:r>
      <w:r w:rsidR="00370338" w:rsidRPr="00F673CB">
        <w:t>северо-западной</w:t>
      </w:r>
      <w:r w:rsidR="00131494" w:rsidRPr="00F673CB">
        <w:t xml:space="preserve"> части Новосибирской</w:t>
      </w:r>
      <w:r w:rsidR="00C73EEB" w:rsidRPr="00F673CB">
        <w:t xml:space="preserve"> </w:t>
      </w:r>
      <w:r w:rsidR="00131494" w:rsidRPr="00F673CB">
        <w:t>области на расстоянии 5</w:t>
      </w:r>
      <w:r w:rsidR="00370338" w:rsidRPr="00F673CB">
        <w:t>37</w:t>
      </w:r>
      <w:r w:rsidR="00131494" w:rsidRPr="00F673CB">
        <w:t xml:space="preserve"> км.</w:t>
      </w:r>
      <w:r w:rsidR="00370338" w:rsidRPr="00F673CB">
        <w:t xml:space="preserve"> </w:t>
      </w:r>
      <w:r w:rsidR="00131494" w:rsidRPr="00F673CB">
        <w:t xml:space="preserve">от областного центра г. Новосибирска и в </w:t>
      </w:r>
      <w:r w:rsidR="00370338" w:rsidRPr="00F673CB">
        <w:t>12</w:t>
      </w:r>
      <w:r w:rsidR="00131494" w:rsidRPr="00F673CB">
        <w:t xml:space="preserve"> км. </w:t>
      </w:r>
      <w:r w:rsidR="00370338" w:rsidRPr="00F673CB">
        <w:t>о</w:t>
      </w:r>
      <w:r w:rsidR="00131494" w:rsidRPr="00F673CB">
        <w:t>т</w:t>
      </w:r>
      <w:r w:rsidR="00C73EEB" w:rsidRPr="00F673CB">
        <w:t xml:space="preserve"> </w:t>
      </w:r>
      <w:r w:rsidR="00131494" w:rsidRPr="00F673CB">
        <w:t>районного центра</w:t>
      </w:r>
      <w:r w:rsidR="00370338" w:rsidRPr="00F673CB">
        <w:t xml:space="preserve"> с. Усть-Тарка </w:t>
      </w:r>
      <w:r w:rsidR="00131494" w:rsidRPr="00F673CB">
        <w:t xml:space="preserve"> и в </w:t>
      </w:r>
      <w:r w:rsidR="00370338" w:rsidRPr="00F673CB">
        <w:t>62</w:t>
      </w:r>
      <w:r w:rsidR="00131494" w:rsidRPr="00F673CB">
        <w:t xml:space="preserve"> км от ближайшей железнодорожной станции</w:t>
      </w:r>
      <w:r w:rsidR="00370338" w:rsidRPr="00F673CB">
        <w:t xml:space="preserve"> Татарская</w:t>
      </w:r>
      <w:r w:rsidR="00131494" w:rsidRPr="00F673CB">
        <w:t>.</w:t>
      </w:r>
      <w:r w:rsidR="00370338" w:rsidRPr="00F673CB">
        <w:t xml:space="preserve"> </w:t>
      </w:r>
      <w:r w:rsidR="00131494" w:rsidRPr="00F673CB">
        <w:t xml:space="preserve">Численность постоянного населения </w:t>
      </w:r>
      <w:r w:rsidR="00370338" w:rsidRPr="00F673CB">
        <w:t>Кушаговского</w:t>
      </w:r>
      <w:r w:rsidR="00131494" w:rsidRPr="00F673CB">
        <w:t xml:space="preserve"> сельсовета по</w:t>
      </w:r>
      <w:r w:rsidR="00C73EEB" w:rsidRPr="00F673CB">
        <w:t xml:space="preserve"> </w:t>
      </w:r>
      <w:r w:rsidR="00131494" w:rsidRPr="00F673CB">
        <w:t xml:space="preserve">состоянию на 01.01.2011 года – </w:t>
      </w:r>
      <w:r w:rsidR="00370338" w:rsidRPr="00F673CB">
        <w:t>702</w:t>
      </w:r>
      <w:r w:rsidR="00131494" w:rsidRPr="00F673CB">
        <w:t xml:space="preserve"> человек.</w:t>
      </w:r>
      <w:r w:rsidR="00C73EEB" w:rsidRPr="00F673CB">
        <w:t xml:space="preserve"> </w:t>
      </w:r>
      <w:r w:rsidR="00131494" w:rsidRPr="00F673CB">
        <w:t>Местное самоуправление осуществляется на всей территории</w:t>
      </w:r>
      <w:r w:rsidR="00C73EEB" w:rsidRPr="00F673CB">
        <w:t xml:space="preserve"> </w:t>
      </w:r>
      <w:r w:rsidR="00370338" w:rsidRPr="00F673CB">
        <w:t>Кушаговского</w:t>
      </w:r>
      <w:r w:rsidR="00131494" w:rsidRPr="00F673CB">
        <w:t xml:space="preserve"> сельсовета в пределах границ, установленных Законом</w:t>
      </w:r>
      <w:r w:rsidR="00C73EEB" w:rsidRPr="00F673CB">
        <w:t xml:space="preserve"> </w:t>
      </w:r>
      <w:r w:rsidR="00131494" w:rsidRPr="00F673CB">
        <w:t>Новосибирской области от 02.06.2004 N 200-ОЗ (ред. от 05.12.2011) "О статусе и</w:t>
      </w:r>
      <w:r w:rsidR="00C73EEB" w:rsidRPr="00F673CB">
        <w:t xml:space="preserve"> </w:t>
      </w:r>
      <w:r w:rsidR="00131494" w:rsidRPr="00F673CB">
        <w:t>границах муниципальных образований Новосибирской области".</w:t>
      </w:r>
      <w:r w:rsidR="00370338" w:rsidRPr="00F673CB">
        <w:t xml:space="preserve"> Кушаговский</w:t>
      </w:r>
      <w:r w:rsidR="00131494" w:rsidRPr="00F673CB">
        <w:t xml:space="preserve"> сельсовет наделен статусом сельского </w:t>
      </w:r>
      <w:r w:rsidR="00131494" w:rsidRPr="00F673CB">
        <w:lastRenderedPageBreak/>
        <w:t>поселения.</w:t>
      </w:r>
      <w:r w:rsidR="00C73EEB" w:rsidRPr="00F673CB">
        <w:t xml:space="preserve"> </w:t>
      </w:r>
      <w:r w:rsidR="00131494" w:rsidRPr="00F673CB">
        <w:t xml:space="preserve">На севере сельсовет граничит с </w:t>
      </w:r>
      <w:r w:rsidR="008558A2" w:rsidRPr="00F673CB">
        <w:t>Яркульским</w:t>
      </w:r>
      <w:r w:rsidR="00131494" w:rsidRPr="00F673CB">
        <w:t xml:space="preserve"> сельсоветом</w:t>
      </w:r>
      <w:r w:rsidR="008558A2" w:rsidRPr="00F673CB">
        <w:t xml:space="preserve"> и Новосилишинским сельсоветом</w:t>
      </w:r>
      <w:r w:rsidR="00131494" w:rsidRPr="00F673CB">
        <w:t>, на востоке с</w:t>
      </w:r>
      <w:r w:rsidR="00370338" w:rsidRPr="00F673CB">
        <w:t xml:space="preserve"> </w:t>
      </w:r>
      <w:r w:rsidR="008558A2" w:rsidRPr="00F673CB">
        <w:t>Новоникольским</w:t>
      </w:r>
      <w:r w:rsidR="00131494" w:rsidRPr="00F673CB">
        <w:t xml:space="preserve"> сельсоветом, на юге с </w:t>
      </w:r>
      <w:r w:rsidR="008558A2" w:rsidRPr="00F673CB">
        <w:t xml:space="preserve">Козинским </w:t>
      </w:r>
      <w:r w:rsidR="00131494" w:rsidRPr="00F673CB">
        <w:t>сельсоветом</w:t>
      </w:r>
      <w:r w:rsidR="008558A2" w:rsidRPr="00F673CB">
        <w:t xml:space="preserve"> и Усть-Таркским сельсоветом</w:t>
      </w:r>
      <w:r w:rsidR="00131494" w:rsidRPr="00F673CB">
        <w:t xml:space="preserve"> и на</w:t>
      </w:r>
      <w:r w:rsidR="008558A2" w:rsidRPr="00F673CB">
        <w:t xml:space="preserve"> </w:t>
      </w:r>
      <w:r w:rsidR="00131494" w:rsidRPr="00F673CB">
        <w:t xml:space="preserve">западе граничит с </w:t>
      </w:r>
      <w:r w:rsidR="008558A2" w:rsidRPr="00F673CB">
        <w:t>Побединским</w:t>
      </w:r>
      <w:r w:rsidR="00131494" w:rsidRPr="00F673CB">
        <w:t xml:space="preserve"> сельсоветом.</w:t>
      </w:r>
    </w:p>
    <w:p w:rsidR="00131494" w:rsidRPr="00F673CB" w:rsidRDefault="00131494" w:rsidP="00D332B2">
      <w:pPr>
        <w:autoSpaceDE w:val="0"/>
        <w:autoSpaceDN w:val="0"/>
        <w:adjustRightInd w:val="0"/>
      </w:pPr>
    </w:p>
    <w:p w:rsidR="00131494" w:rsidRPr="00F673CB" w:rsidRDefault="00131494" w:rsidP="00D332B2">
      <w:pPr>
        <w:pStyle w:val="7"/>
        <w:spacing w:before="0" w:after="0"/>
        <w:jc w:val="center"/>
      </w:pPr>
    </w:p>
    <w:p w:rsidR="00131494" w:rsidRPr="00F673CB" w:rsidRDefault="00131494" w:rsidP="00D332B2">
      <w:pPr>
        <w:pStyle w:val="7"/>
        <w:spacing w:before="0" w:after="0" w:line="240" w:lineRule="auto"/>
        <w:jc w:val="center"/>
        <w:rPr>
          <w:b/>
        </w:rPr>
      </w:pPr>
      <w:r w:rsidRPr="00F673CB">
        <w:rPr>
          <w:b/>
        </w:rPr>
        <w:t>2.2. Климат</w:t>
      </w:r>
    </w:p>
    <w:p w:rsidR="00131494" w:rsidRPr="00F673CB" w:rsidRDefault="00131494" w:rsidP="00D332B2">
      <w:pPr>
        <w:pStyle w:val="ConsPlusTitle"/>
        <w:widowControl/>
        <w:ind w:firstLine="709"/>
        <w:jc w:val="center"/>
        <w:outlineLvl w:val="3"/>
        <w:rPr>
          <w:rFonts w:ascii="Times New Roman" w:hAnsi="Times New Roman" w:cs="Times New Roman"/>
          <w:sz w:val="24"/>
          <w:szCs w:val="24"/>
        </w:rPr>
      </w:pPr>
    </w:p>
    <w:p w:rsidR="00131494" w:rsidRPr="00F673CB" w:rsidRDefault="00F673CB" w:rsidP="00D332B2">
      <w:pPr>
        <w:pStyle w:val="7"/>
        <w:spacing w:before="0" w:after="0" w:line="240" w:lineRule="auto"/>
        <w:jc w:val="both"/>
        <w:rPr>
          <w:lang w:eastAsia="ru-RU"/>
        </w:rPr>
      </w:pPr>
      <w:r>
        <w:rPr>
          <w:lang w:eastAsia="ru-RU"/>
        </w:rPr>
        <w:t xml:space="preserve">     </w:t>
      </w:r>
      <w:r w:rsidR="00131494" w:rsidRPr="00F673CB">
        <w:rPr>
          <w:lang w:eastAsia="ru-RU"/>
        </w:rPr>
        <w:t xml:space="preserve">Климат </w:t>
      </w:r>
      <w:r w:rsidR="008558A2" w:rsidRPr="00F673CB">
        <w:rPr>
          <w:lang w:eastAsia="ru-RU"/>
        </w:rPr>
        <w:t>Кушаговского</w:t>
      </w:r>
      <w:r w:rsidR="00131494" w:rsidRPr="00F673CB">
        <w:rPr>
          <w:lang w:eastAsia="ru-RU"/>
        </w:rPr>
        <w:t xml:space="preserve"> сельсовета относится к континентальному типу с</w:t>
      </w:r>
      <w:r w:rsidR="008558A2" w:rsidRPr="00F673CB">
        <w:rPr>
          <w:lang w:eastAsia="ru-RU"/>
        </w:rPr>
        <w:t xml:space="preserve"> </w:t>
      </w:r>
      <w:r w:rsidR="00131494" w:rsidRPr="00F673CB">
        <w:rPr>
          <w:lang w:eastAsia="ru-RU"/>
        </w:rPr>
        <w:t>холодной зимой и жарким летом. Для него характерны резкие колебания</w:t>
      </w:r>
      <w:r w:rsidR="008558A2" w:rsidRPr="00F673CB">
        <w:rPr>
          <w:lang w:eastAsia="ru-RU"/>
        </w:rPr>
        <w:t xml:space="preserve"> </w:t>
      </w:r>
      <w:r w:rsidR="00131494" w:rsidRPr="00F673CB">
        <w:rPr>
          <w:lang w:eastAsia="ru-RU"/>
        </w:rPr>
        <w:t>температуры и осадков.</w:t>
      </w:r>
      <w:r w:rsidR="008558A2" w:rsidRPr="00F673CB">
        <w:rPr>
          <w:lang w:eastAsia="ru-RU"/>
        </w:rPr>
        <w:t xml:space="preserve"> </w:t>
      </w:r>
      <w:r w:rsidR="00131494" w:rsidRPr="00F673CB">
        <w:rPr>
          <w:lang w:eastAsia="ru-RU"/>
        </w:rPr>
        <w:t>Средн</w:t>
      </w:r>
      <w:r w:rsidR="008558A2" w:rsidRPr="00F673CB">
        <w:rPr>
          <w:lang w:eastAsia="ru-RU"/>
        </w:rPr>
        <w:t xml:space="preserve">яя температура января от - 19,1 </w:t>
      </w:r>
      <w:r w:rsidR="00131494" w:rsidRPr="00F673CB">
        <w:rPr>
          <w:lang w:eastAsia="ru-RU"/>
        </w:rPr>
        <w:t xml:space="preserve">С. </w:t>
      </w:r>
      <w:r w:rsidR="008558A2" w:rsidRPr="00F673CB">
        <w:rPr>
          <w:lang w:eastAsia="ru-RU"/>
        </w:rPr>
        <w:t xml:space="preserve">Средняя температура июля + 19,1 </w:t>
      </w:r>
      <w:r w:rsidR="00131494" w:rsidRPr="00F673CB">
        <w:rPr>
          <w:lang w:eastAsia="ru-RU"/>
        </w:rPr>
        <w:t>С. Абсолю</w:t>
      </w:r>
      <w:r w:rsidR="008558A2" w:rsidRPr="00F673CB">
        <w:rPr>
          <w:lang w:eastAsia="ru-RU"/>
        </w:rPr>
        <w:t xml:space="preserve">тный минимум температуры - 44,9 С, абсолютный максимум 37,8 </w:t>
      </w:r>
      <w:r w:rsidR="00131494" w:rsidRPr="00F673CB">
        <w:rPr>
          <w:lang w:eastAsia="ru-RU"/>
        </w:rPr>
        <w:t>С.</w:t>
      </w:r>
      <w:r w:rsidR="008558A2" w:rsidRPr="00F673CB">
        <w:rPr>
          <w:lang w:eastAsia="ru-RU"/>
        </w:rPr>
        <w:t xml:space="preserve"> </w:t>
      </w:r>
      <w:r w:rsidR="00131494" w:rsidRPr="00F673CB">
        <w:rPr>
          <w:lang w:eastAsia="ru-RU"/>
        </w:rPr>
        <w:t>По количеству атмосферных осадков район относится к зоне избыточного</w:t>
      </w:r>
      <w:r w:rsidR="008558A2" w:rsidRPr="00F673CB">
        <w:rPr>
          <w:lang w:eastAsia="ru-RU"/>
        </w:rPr>
        <w:t xml:space="preserve"> </w:t>
      </w:r>
      <w:r w:rsidR="00131494" w:rsidRPr="00F673CB">
        <w:rPr>
          <w:lang w:eastAsia="ru-RU"/>
        </w:rPr>
        <w:t>увлажнения.</w:t>
      </w:r>
      <w:r w:rsidR="008558A2" w:rsidRPr="00F673CB">
        <w:rPr>
          <w:lang w:eastAsia="ru-RU"/>
        </w:rPr>
        <w:t xml:space="preserve"> </w:t>
      </w:r>
      <w:r w:rsidR="00131494" w:rsidRPr="00F673CB">
        <w:rPr>
          <w:lang w:eastAsia="ru-RU"/>
        </w:rPr>
        <w:t>Среднегодовая относительная влажность воздуха составляет 70 %,</w:t>
      </w:r>
      <w:r w:rsidR="008558A2" w:rsidRPr="00F673CB">
        <w:rPr>
          <w:lang w:eastAsia="ru-RU"/>
        </w:rPr>
        <w:t xml:space="preserve"> </w:t>
      </w:r>
      <w:r w:rsidR="00131494" w:rsidRPr="00F673CB">
        <w:rPr>
          <w:lang w:eastAsia="ru-RU"/>
        </w:rPr>
        <w:t>максимальная в ноябре-декабре – 82 %, минимальная в мае – 61 %.</w:t>
      </w:r>
      <w:r w:rsidR="008558A2" w:rsidRPr="00F673CB">
        <w:rPr>
          <w:lang w:eastAsia="ru-RU"/>
        </w:rPr>
        <w:t xml:space="preserve"> </w:t>
      </w:r>
      <w:r w:rsidR="00131494" w:rsidRPr="00F673CB">
        <w:rPr>
          <w:lang w:eastAsia="ru-RU"/>
        </w:rPr>
        <w:t>Для сурового климата сельсовета, с холодной, продолжительной зимой и</w:t>
      </w:r>
      <w:r w:rsidR="008558A2" w:rsidRPr="00F673CB">
        <w:rPr>
          <w:lang w:eastAsia="ru-RU"/>
        </w:rPr>
        <w:t xml:space="preserve"> </w:t>
      </w:r>
      <w:r w:rsidR="00131494" w:rsidRPr="00F673CB">
        <w:rPr>
          <w:lang w:eastAsia="ru-RU"/>
        </w:rPr>
        <w:t>коротким вегетационным периодом, характерен недостаток осадков в мае и июне,</w:t>
      </w:r>
      <w:r w:rsidR="008558A2" w:rsidRPr="00F673CB">
        <w:rPr>
          <w:lang w:eastAsia="ru-RU"/>
        </w:rPr>
        <w:t xml:space="preserve"> </w:t>
      </w:r>
      <w:r w:rsidR="00131494" w:rsidRPr="00F673CB">
        <w:rPr>
          <w:lang w:eastAsia="ru-RU"/>
        </w:rPr>
        <w:t>т.е. в самые ответственные месяцы для развития сельскохозяйственных культур.</w:t>
      </w:r>
      <w:r w:rsidR="008558A2" w:rsidRPr="00F673CB">
        <w:rPr>
          <w:lang w:eastAsia="ru-RU"/>
        </w:rPr>
        <w:t xml:space="preserve"> </w:t>
      </w:r>
      <w:r w:rsidR="00131494" w:rsidRPr="00F673CB">
        <w:rPr>
          <w:lang w:eastAsia="ru-RU"/>
        </w:rPr>
        <w:t>Примерно в один год из десяти наблюдаются сильные и продолжительные засухи,</w:t>
      </w:r>
      <w:r w:rsidR="008558A2" w:rsidRPr="00F673CB">
        <w:rPr>
          <w:lang w:eastAsia="ru-RU"/>
        </w:rPr>
        <w:t xml:space="preserve"> </w:t>
      </w:r>
      <w:r w:rsidR="00131494" w:rsidRPr="00F673CB">
        <w:rPr>
          <w:lang w:eastAsia="ru-RU"/>
        </w:rPr>
        <w:t>когда почти не бывает осадков весной и в первую половину лета. Часто мало</w:t>
      </w:r>
      <w:r w:rsidR="008558A2" w:rsidRPr="00F673CB">
        <w:rPr>
          <w:lang w:eastAsia="ru-RU"/>
        </w:rPr>
        <w:t xml:space="preserve"> </w:t>
      </w:r>
      <w:r w:rsidR="00131494" w:rsidRPr="00F673CB">
        <w:rPr>
          <w:lang w:eastAsia="ru-RU"/>
        </w:rPr>
        <w:t>осадков бывает и в предшествующую зиму, а иногда и осенью.</w:t>
      </w:r>
      <w:r w:rsidR="008558A2" w:rsidRPr="00F673CB">
        <w:rPr>
          <w:lang w:eastAsia="ru-RU"/>
        </w:rPr>
        <w:t xml:space="preserve"> </w:t>
      </w:r>
      <w:r w:rsidR="00131494" w:rsidRPr="00F673CB">
        <w:rPr>
          <w:lang w:eastAsia="ru-RU"/>
        </w:rPr>
        <w:t>Особо вредное воздействие оказывает засуха, сопровождаемая суховеями,</w:t>
      </w:r>
      <w:r w:rsidR="008558A2" w:rsidRPr="00F673CB">
        <w:rPr>
          <w:lang w:eastAsia="ru-RU"/>
        </w:rPr>
        <w:t xml:space="preserve"> </w:t>
      </w:r>
      <w:r w:rsidR="00131494" w:rsidRPr="00F673CB">
        <w:rPr>
          <w:lang w:eastAsia="ru-RU"/>
        </w:rPr>
        <w:t>которые бывают вне зависимости от засух ежегодно в тот или иной период</w:t>
      </w:r>
      <w:r w:rsidR="008558A2" w:rsidRPr="00F673CB">
        <w:rPr>
          <w:lang w:eastAsia="ru-RU"/>
        </w:rPr>
        <w:t xml:space="preserve"> </w:t>
      </w:r>
      <w:r w:rsidR="00131494" w:rsidRPr="00F673CB">
        <w:rPr>
          <w:lang w:eastAsia="ru-RU"/>
        </w:rPr>
        <w:t>вегетации растений. Большую часть года (сентябрь - май) в сельсовете</w:t>
      </w:r>
      <w:r w:rsidR="008558A2" w:rsidRPr="00F673CB">
        <w:rPr>
          <w:lang w:eastAsia="ru-RU"/>
        </w:rPr>
        <w:t xml:space="preserve"> </w:t>
      </w:r>
      <w:r w:rsidR="00131494" w:rsidRPr="00F673CB">
        <w:rPr>
          <w:lang w:eastAsia="ru-RU"/>
        </w:rPr>
        <w:t>преобладают юго-западные ветры. Средние скорости ветра очень значительны.</w:t>
      </w:r>
      <w:r w:rsidR="008558A2" w:rsidRPr="00F673CB">
        <w:rPr>
          <w:lang w:eastAsia="ru-RU"/>
        </w:rPr>
        <w:t xml:space="preserve"> </w:t>
      </w:r>
      <w:r w:rsidR="00131494" w:rsidRPr="00F673CB">
        <w:rPr>
          <w:lang w:eastAsia="ru-RU"/>
        </w:rPr>
        <w:t>Весной и в начале лета наряду с юго-западными частями становятся сильные юные</w:t>
      </w:r>
      <w:r w:rsidR="008558A2" w:rsidRPr="00F673CB">
        <w:rPr>
          <w:lang w:eastAsia="ru-RU"/>
        </w:rPr>
        <w:t xml:space="preserve"> </w:t>
      </w:r>
      <w:r w:rsidR="00131494" w:rsidRPr="00F673CB">
        <w:rPr>
          <w:lang w:eastAsia="ru-RU"/>
        </w:rPr>
        <w:t>и юго-восточные суховейные ветры. В летний период возможны ветры любых</w:t>
      </w:r>
      <w:r w:rsidR="008558A2" w:rsidRPr="00F673CB">
        <w:rPr>
          <w:lang w:eastAsia="ru-RU"/>
        </w:rPr>
        <w:t xml:space="preserve"> </w:t>
      </w:r>
      <w:r w:rsidR="00131494" w:rsidRPr="00F673CB">
        <w:rPr>
          <w:lang w:eastAsia="ru-RU"/>
        </w:rPr>
        <w:t>направлений при некотором преобладании северных. Скорости ветра летом</w:t>
      </w:r>
    </w:p>
    <w:p w:rsidR="00131494" w:rsidRPr="00F673CB" w:rsidRDefault="00131494" w:rsidP="00D332B2">
      <w:pPr>
        <w:pStyle w:val="7"/>
        <w:spacing w:before="0" w:after="0" w:line="240" w:lineRule="auto"/>
        <w:jc w:val="both"/>
        <w:rPr>
          <w:lang w:eastAsia="ru-RU"/>
        </w:rPr>
      </w:pPr>
      <w:r w:rsidRPr="00F673CB">
        <w:rPr>
          <w:lang w:eastAsia="ru-RU"/>
        </w:rPr>
        <w:t>наименьшие в году, хотя в летнее время отмечены случаи штормовых ветров.</w:t>
      </w:r>
      <w:r w:rsidR="008558A2" w:rsidRPr="00F673CB">
        <w:rPr>
          <w:lang w:eastAsia="ru-RU"/>
        </w:rPr>
        <w:t xml:space="preserve"> </w:t>
      </w:r>
      <w:r w:rsidRPr="00F673CB">
        <w:rPr>
          <w:lang w:eastAsia="ru-RU"/>
        </w:rPr>
        <w:t>Данная территория имеет очень небольшой сток в результате двух причин:</w:t>
      </w:r>
      <w:r w:rsidR="008558A2" w:rsidRPr="00F673CB">
        <w:rPr>
          <w:lang w:eastAsia="ru-RU"/>
        </w:rPr>
        <w:t xml:space="preserve"> </w:t>
      </w:r>
      <w:r w:rsidRPr="00F673CB">
        <w:rPr>
          <w:lang w:eastAsia="ru-RU"/>
        </w:rPr>
        <w:t>плоскоравнинного рельефа и выпадения основного количества осадков в летнее</w:t>
      </w:r>
      <w:r w:rsidR="008558A2" w:rsidRPr="00F673CB">
        <w:rPr>
          <w:lang w:eastAsia="ru-RU"/>
        </w:rPr>
        <w:t xml:space="preserve"> </w:t>
      </w:r>
      <w:r w:rsidRPr="00F673CB">
        <w:rPr>
          <w:lang w:eastAsia="ru-RU"/>
        </w:rPr>
        <w:t xml:space="preserve">время, когда сильное испарение. </w:t>
      </w:r>
    </w:p>
    <w:p w:rsidR="008558A2" w:rsidRPr="00F673CB" w:rsidRDefault="008558A2" w:rsidP="00D332B2">
      <w:pPr>
        <w:pStyle w:val="7"/>
        <w:spacing w:before="0" w:after="0"/>
        <w:jc w:val="center"/>
      </w:pPr>
    </w:p>
    <w:p w:rsidR="00131494" w:rsidRPr="00F673CB" w:rsidRDefault="00131494" w:rsidP="00D332B2">
      <w:pPr>
        <w:pStyle w:val="7"/>
        <w:spacing w:before="0" w:after="0"/>
        <w:jc w:val="center"/>
        <w:rPr>
          <w:b/>
        </w:rPr>
      </w:pPr>
      <w:r w:rsidRPr="00F673CB">
        <w:rPr>
          <w:b/>
        </w:rPr>
        <w:t>2.3. Население</w:t>
      </w:r>
    </w:p>
    <w:p w:rsidR="00131494" w:rsidRPr="00F673CB" w:rsidRDefault="00131494" w:rsidP="00D332B2">
      <w:pPr>
        <w:pStyle w:val="ConsPlusTitle"/>
        <w:widowControl/>
        <w:ind w:firstLine="709"/>
        <w:jc w:val="center"/>
        <w:outlineLvl w:val="3"/>
        <w:rPr>
          <w:rFonts w:ascii="Times New Roman" w:hAnsi="Times New Roman" w:cs="Times New Roman"/>
          <w:b w:val="0"/>
          <w:sz w:val="24"/>
          <w:szCs w:val="24"/>
        </w:rPr>
      </w:pPr>
    </w:p>
    <w:p w:rsidR="00131494" w:rsidRPr="00F673CB" w:rsidRDefault="00131494" w:rsidP="00D332B2">
      <w:pPr>
        <w:autoSpaceDE w:val="0"/>
        <w:autoSpaceDN w:val="0"/>
        <w:adjustRightInd w:val="0"/>
        <w:ind w:firstLine="709"/>
        <w:jc w:val="both"/>
      </w:pPr>
      <w:r w:rsidRPr="00F673CB">
        <w:t xml:space="preserve">Среднегодовая численность населения </w:t>
      </w:r>
      <w:r w:rsidR="008558A2" w:rsidRPr="00F673CB">
        <w:t>Кушаговского</w:t>
      </w:r>
      <w:r w:rsidRPr="00F673CB">
        <w:t xml:space="preserve"> сельсовета  в 2012 году составила 469 человек.</w:t>
      </w:r>
    </w:p>
    <w:p w:rsidR="00131494" w:rsidRPr="00F673CB" w:rsidRDefault="00131494" w:rsidP="00D332B2">
      <w:pPr>
        <w:autoSpaceDE w:val="0"/>
        <w:autoSpaceDN w:val="0"/>
        <w:adjustRightInd w:val="0"/>
        <w:jc w:val="right"/>
        <w:outlineLvl w:val="4"/>
        <w:rPr>
          <w:b/>
        </w:rPr>
      </w:pPr>
      <w:r w:rsidRPr="00F673CB">
        <w:rPr>
          <w:b/>
        </w:rPr>
        <w:t>Таблица 2</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Численность населения МО </w:t>
      </w:r>
    </w:p>
    <w:p w:rsidR="00131494" w:rsidRPr="00F673CB" w:rsidRDefault="00131494" w:rsidP="00D332B2">
      <w:pPr>
        <w:autoSpaceDE w:val="0"/>
        <w:autoSpaceDN w:val="0"/>
        <w:adjustRightInd w:val="0"/>
        <w:jc w:val="center"/>
        <w:rPr>
          <w:b/>
        </w:rP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2970"/>
        <w:gridCol w:w="1350"/>
        <w:gridCol w:w="1519"/>
        <w:gridCol w:w="1559"/>
        <w:gridCol w:w="1418"/>
        <w:gridCol w:w="1134"/>
      </w:tblGrid>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r w:rsidRPr="00F673CB">
              <w:rPr>
                <w:rFonts w:ascii="Times New Roman" w:hAnsi="Times New Roman" w:cs="Times New Roman"/>
                <w:sz w:val="24"/>
                <w:szCs w:val="24"/>
              </w:rPr>
              <w:br/>
              <w:t>п/п</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изм. </w:t>
            </w:r>
          </w:p>
        </w:tc>
        <w:tc>
          <w:tcPr>
            <w:tcW w:w="151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2010 г.</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2011 г.</w:t>
            </w:r>
          </w:p>
        </w:tc>
        <w:tc>
          <w:tcPr>
            <w:tcW w:w="141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2012 г.</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Темп  </w:t>
            </w:r>
            <w:r w:rsidRPr="00F673CB">
              <w:rPr>
                <w:rFonts w:ascii="Times New Roman" w:hAnsi="Times New Roman" w:cs="Times New Roman"/>
                <w:sz w:val="24"/>
                <w:szCs w:val="24"/>
              </w:rPr>
              <w:br/>
              <w:t>роста, %</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Численность населения</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151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361</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370</w:t>
            </w:r>
          </w:p>
        </w:tc>
        <w:tc>
          <w:tcPr>
            <w:tcW w:w="141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112,2</w:t>
            </w:r>
          </w:p>
        </w:tc>
      </w:tr>
    </w:tbl>
    <w:p w:rsidR="008558A2" w:rsidRPr="00F673CB" w:rsidRDefault="008558A2"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В течение 2010 - 2012 годов численность населения сельсовета увеличилась  на 112,2%, наблюдается стабильная тенденция роста численности населения.</w:t>
      </w:r>
    </w:p>
    <w:p w:rsidR="00131494" w:rsidRPr="00F673CB" w:rsidRDefault="00131494" w:rsidP="00D332B2">
      <w:pPr>
        <w:autoSpaceDE w:val="0"/>
        <w:autoSpaceDN w:val="0"/>
        <w:adjustRightInd w:val="0"/>
        <w:ind w:firstLine="709"/>
        <w:jc w:val="both"/>
      </w:pPr>
      <w:r w:rsidRPr="00F673CB">
        <w:t xml:space="preserve">Естественный прирост населения в 2012 году составил 10чел. </w:t>
      </w:r>
      <w:hyperlink r:id="rId10" w:history="1">
        <w:r w:rsidRPr="00F673CB">
          <w:t>(табл. 2)</w:t>
        </w:r>
      </w:hyperlink>
      <w:r w:rsidRPr="00F673CB">
        <w:t>. В течение 2010 - 2012 годов наблюдается тенденция превышения рождаемости над смертностью. При этом рождаемость составляет 2,3 % от общей численности населения 2012 года. Динамика рождаемости носит положительный характер и компенсирует естественную убыль населения МО в период с 2010 по 2012г.г. Темп роста рождаемости в данный период 500 %.</w:t>
      </w:r>
    </w:p>
    <w:p w:rsidR="00131494" w:rsidRPr="00F673CB" w:rsidRDefault="00131494" w:rsidP="00D332B2">
      <w:pPr>
        <w:autoSpaceDE w:val="0"/>
        <w:autoSpaceDN w:val="0"/>
        <w:adjustRightInd w:val="0"/>
        <w:jc w:val="right"/>
        <w:outlineLvl w:val="4"/>
      </w:pPr>
    </w:p>
    <w:p w:rsidR="00131494" w:rsidRPr="00F673CB" w:rsidRDefault="00131494" w:rsidP="00D332B2">
      <w:pPr>
        <w:autoSpaceDE w:val="0"/>
        <w:autoSpaceDN w:val="0"/>
        <w:adjustRightInd w:val="0"/>
        <w:jc w:val="right"/>
        <w:outlineLvl w:val="4"/>
      </w:pPr>
    </w:p>
    <w:p w:rsidR="00131494" w:rsidRPr="00F673CB" w:rsidRDefault="00131494" w:rsidP="00D332B2">
      <w:pPr>
        <w:autoSpaceDE w:val="0"/>
        <w:autoSpaceDN w:val="0"/>
        <w:adjustRightInd w:val="0"/>
        <w:jc w:val="right"/>
        <w:outlineLvl w:val="4"/>
        <w:rPr>
          <w:b/>
        </w:rPr>
      </w:pPr>
      <w:r w:rsidRPr="00F673CB">
        <w:rPr>
          <w:b/>
        </w:rPr>
        <w:t>Таблица 3</w:t>
      </w:r>
    </w:p>
    <w:p w:rsidR="00131494" w:rsidRPr="00F673CB" w:rsidRDefault="00131494" w:rsidP="00D332B2">
      <w:pPr>
        <w:autoSpaceDE w:val="0"/>
        <w:autoSpaceDN w:val="0"/>
        <w:adjustRightInd w:val="0"/>
        <w:rPr>
          <w:b/>
        </w:rPr>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Естественное движение населения муниципального образования</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3288"/>
        <w:gridCol w:w="675"/>
        <w:gridCol w:w="1026"/>
        <w:gridCol w:w="1134"/>
        <w:gridCol w:w="1275"/>
        <w:gridCol w:w="2552"/>
      </w:tblGrid>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r w:rsidRPr="00F673CB">
              <w:rPr>
                <w:rFonts w:ascii="Times New Roman" w:hAnsi="Times New Roman" w:cs="Times New Roman"/>
                <w:sz w:val="24"/>
                <w:szCs w:val="24"/>
              </w:rPr>
              <w:br/>
              <w:t>п/п</w:t>
            </w:r>
          </w:p>
        </w:tc>
        <w:tc>
          <w:tcPr>
            <w:tcW w:w="328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r w:rsidRPr="00F673CB">
              <w:rPr>
                <w:rFonts w:ascii="Times New Roman" w:hAnsi="Times New Roman" w:cs="Times New Roman"/>
                <w:sz w:val="24"/>
                <w:szCs w:val="24"/>
              </w:rPr>
              <w:br/>
              <w:t>изм.</w:t>
            </w:r>
          </w:p>
        </w:tc>
        <w:tc>
          <w:tcPr>
            <w:tcW w:w="102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2010 г.</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2011 г.</w:t>
            </w:r>
          </w:p>
        </w:tc>
        <w:tc>
          <w:tcPr>
            <w:tcW w:w="12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2012 г.</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Темп роста, % (средн)</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lastRenderedPageBreak/>
              <w:t xml:space="preserve">1. </w:t>
            </w:r>
          </w:p>
        </w:tc>
        <w:tc>
          <w:tcPr>
            <w:tcW w:w="328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Количество родившихся</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102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r>
      <w:tr w:rsidR="00131494" w:rsidRPr="00F673CB" w:rsidTr="008558A2">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 </w:t>
            </w:r>
          </w:p>
        </w:tc>
        <w:tc>
          <w:tcPr>
            <w:tcW w:w="328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Количество умерших</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102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50</w:t>
            </w:r>
          </w:p>
        </w:tc>
      </w:tr>
      <w:tr w:rsidR="00131494" w:rsidRPr="00F673CB" w:rsidTr="008558A2">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3. </w:t>
            </w:r>
          </w:p>
        </w:tc>
        <w:tc>
          <w:tcPr>
            <w:tcW w:w="328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Естественный прирост,</w:t>
            </w:r>
            <w:r w:rsidRPr="00F673CB">
              <w:rPr>
                <w:rFonts w:ascii="Times New Roman" w:hAnsi="Times New Roman" w:cs="Times New Roman"/>
                <w:sz w:val="24"/>
                <w:szCs w:val="24"/>
              </w:rPr>
              <w:br/>
              <w:t xml:space="preserve">убыль (-) населения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102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w:t>
            </w:r>
          </w:p>
        </w:tc>
        <w:tc>
          <w:tcPr>
            <w:tcW w:w="255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 xml:space="preserve">Ежегодный рост численности обусловлен естественным приростом населения МО, снижением уровня смертности и </w:t>
      </w:r>
      <w:r w:rsidR="008558A2" w:rsidRPr="00F673CB">
        <w:t>миграционным приростом</w:t>
      </w:r>
      <w:r w:rsidRPr="00F673CB">
        <w:t xml:space="preserve"> населения, миграционный прирост в среднем за три года составил 14 чел. (2,6% от общей численности населения МО).</w:t>
      </w:r>
    </w:p>
    <w:p w:rsidR="00131494" w:rsidRPr="00F673CB" w:rsidRDefault="00131494" w:rsidP="00D332B2">
      <w:pPr>
        <w:autoSpaceDE w:val="0"/>
        <w:autoSpaceDN w:val="0"/>
        <w:adjustRightInd w:val="0"/>
        <w:jc w:val="right"/>
        <w:outlineLvl w:val="4"/>
        <w:rPr>
          <w:b/>
        </w:rPr>
      </w:pPr>
      <w:r w:rsidRPr="00F673CB">
        <w:rPr>
          <w:b/>
        </w:rPr>
        <w:t>Таблица 4</w:t>
      </w:r>
    </w:p>
    <w:p w:rsidR="00131494" w:rsidRPr="00F673CB" w:rsidRDefault="00131494" w:rsidP="00D332B2">
      <w:pPr>
        <w:autoSpaceDE w:val="0"/>
        <w:autoSpaceDN w:val="0"/>
        <w:adjustRightInd w:val="0"/>
        <w:rPr>
          <w:b/>
        </w:rPr>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Миграционное движение населения МО </w:t>
      </w:r>
      <w:r w:rsidR="009A1F2A" w:rsidRPr="00F673CB">
        <w:rPr>
          <w:rFonts w:ascii="Times New Roman" w:hAnsi="Times New Roman" w:cs="Times New Roman"/>
          <w:sz w:val="24"/>
          <w:szCs w:val="24"/>
        </w:rPr>
        <w:t>Кушаговский</w:t>
      </w:r>
      <w:r w:rsidRPr="00F673CB">
        <w:rPr>
          <w:rFonts w:ascii="Times New Roman" w:hAnsi="Times New Roman" w:cs="Times New Roman"/>
          <w:sz w:val="24"/>
          <w:szCs w:val="24"/>
        </w:rPr>
        <w:t xml:space="preserve"> сельсовет</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2565"/>
        <w:gridCol w:w="675"/>
        <w:gridCol w:w="810"/>
        <w:gridCol w:w="810"/>
        <w:gridCol w:w="810"/>
        <w:gridCol w:w="2295"/>
        <w:gridCol w:w="1985"/>
      </w:tblGrid>
      <w:tr w:rsidR="00131494" w:rsidRPr="00F673CB" w:rsidTr="009A1F2A">
        <w:trPr>
          <w:cantSplit/>
          <w:trHeight w:val="72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п/п</w:t>
            </w:r>
          </w:p>
        </w:tc>
        <w:tc>
          <w:tcPr>
            <w:tcW w:w="256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Показатели</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Ед. </w:t>
            </w:r>
            <w:r w:rsidRPr="00F673CB">
              <w:rPr>
                <w:rFonts w:ascii="Times New Roman" w:hAnsi="Times New Roman" w:cs="Times New Roman"/>
                <w:sz w:val="24"/>
                <w:szCs w:val="24"/>
              </w:rPr>
              <w:br/>
              <w:t>изм.</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2010г.</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2011г.</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2012г.</w:t>
            </w:r>
          </w:p>
        </w:tc>
        <w:tc>
          <w:tcPr>
            <w:tcW w:w="229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Среднее значение за период 2011 - 2012г.г.</w:t>
            </w:r>
          </w:p>
        </w:tc>
        <w:tc>
          <w:tcPr>
            <w:tcW w:w="19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Темп роста </w:t>
            </w:r>
            <w:r w:rsidRPr="00F673CB">
              <w:rPr>
                <w:rFonts w:ascii="Times New Roman" w:hAnsi="Times New Roman" w:cs="Times New Roman"/>
                <w:sz w:val="24"/>
                <w:szCs w:val="24"/>
              </w:rPr>
              <w:br/>
              <w:t>2011/2009, %</w:t>
            </w:r>
          </w:p>
        </w:tc>
      </w:tr>
      <w:tr w:rsidR="00131494" w:rsidRPr="00F673CB" w:rsidTr="009A1F2A">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Прибыло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9</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14</w:t>
            </w:r>
          </w:p>
        </w:tc>
        <w:tc>
          <w:tcPr>
            <w:tcW w:w="229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w:t>
            </w:r>
          </w:p>
        </w:tc>
        <w:tc>
          <w:tcPr>
            <w:tcW w:w="19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122</w:t>
            </w:r>
          </w:p>
        </w:tc>
      </w:tr>
      <w:tr w:rsidR="00131494" w:rsidRPr="00F673CB" w:rsidTr="009A1F2A">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Выбыло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7</w:t>
            </w:r>
          </w:p>
        </w:tc>
        <w:tc>
          <w:tcPr>
            <w:tcW w:w="229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140</w:t>
            </w:r>
          </w:p>
        </w:tc>
      </w:tr>
      <w:tr w:rsidR="00131494" w:rsidRPr="00F673CB" w:rsidTr="009A1F2A">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Миграционный прирост (- убыль)</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+7</w:t>
            </w:r>
          </w:p>
        </w:tc>
        <w:tc>
          <w:tcPr>
            <w:tcW w:w="229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p>
        </w:tc>
      </w:tr>
    </w:tbl>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В МО в начале 2012 года на 245 лиц трудоспособного возраста приходилось 247 лиц нетрудоспособного возраста. Основную часть демографической нагрузки на трудоспособное население составляют дети: на 245 лица трудоспособного возраста приходится 149 лиц моложе трудоспособного возраста и 96 человек старше трудоспособного возраста.</w:t>
      </w:r>
    </w:p>
    <w:p w:rsidR="00131494" w:rsidRPr="00F673CB" w:rsidRDefault="00131494" w:rsidP="00D332B2">
      <w:pPr>
        <w:autoSpaceDE w:val="0"/>
        <w:autoSpaceDN w:val="0"/>
        <w:adjustRightInd w:val="0"/>
        <w:ind w:firstLine="709"/>
        <w:jc w:val="both"/>
      </w:pPr>
      <w:r w:rsidRPr="00F673CB">
        <w:t>Общая численность населения трудоспособного возраста в 2012 году составила 245  человека, или 58,0 % от общей численности населения. В период с 2010 по 2012г.г. общая численность трудоспособного населения снизилась на 2,5%.</w:t>
      </w:r>
    </w:p>
    <w:p w:rsidR="00131494" w:rsidRPr="00F673CB" w:rsidRDefault="00131494" w:rsidP="00D332B2">
      <w:pPr>
        <w:autoSpaceDE w:val="0"/>
        <w:autoSpaceDN w:val="0"/>
        <w:adjustRightInd w:val="0"/>
        <w:ind w:firstLine="709"/>
        <w:jc w:val="both"/>
      </w:pPr>
      <w:r w:rsidRPr="00F673CB">
        <w:t>Численность населения моложе трудоспособного возраста составляет 149 тыс. чел. на начало 2012 года (35,3 % от общей численности).</w:t>
      </w:r>
    </w:p>
    <w:p w:rsidR="00131494" w:rsidRPr="00F673CB" w:rsidRDefault="00131494" w:rsidP="00D332B2">
      <w:pPr>
        <w:autoSpaceDE w:val="0"/>
        <w:autoSpaceDN w:val="0"/>
        <w:adjustRightInd w:val="0"/>
        <w:ind w:firstLine="709"/>
        <w:jc w:val="both"/>
      </w:pPr>
      <w:r w:rsidRPr="00F673CB">
        <w:t>Численность населения моложе трудоспособного возраста в период с 2010 по 2013г.г. повысилась на 16,3%. В перспективе доля населения моложе трудоспособного возраста не увеличится по причине того, что количество женщин в фертильном возрасте к 2015 году уменьшится на 10 чел., а к 2020 году на15 чел.</w:t>
      </w:r>
    </w:p>
    <w:p w:rsidR="00131494" w:rsidRPr="00F673CB" w:rsidRDefault="00131494" w:rsidP="00D332B2">
      <w:pPr>
        <w:autoSpaceDE w:val="0"/>
        <w:autoSpaceDN w:val="0"/>
        <w:adjustRightInd w:val="0"/>
        <w:ind w:firstLine="709"/>
        <w:jc w:val="both"/>
      </w:pPr>
      <w:r w:rsidRPr="00F673CB">
        <w:t>К концу декабря 2012 года количество зарегистрированных безработных составило 15 чел. (2,6 % от общей численности населения ).</w:t>
      </w:r>
    </w:p>
    <w:p w:rsidR="00131494" w:rsidRPr="00F673CB" w:rsidRDefault="00131494" w:rsidP="00D332B2">
      <w:pPr>
        <w:autoSpaceDE w:val="0"/>
        <w:autoSpaceDN w:val="0"/>
        <w:adjustRightInd w:val="0"/>
        <w:ind w:firstLine="709"/>
        <w:jc w:val="both"/>
      </w:pPr>
      <w:r w:rsidRPr="00F673CB">
        <w:t>Количество занятых на предприятиях государственной и муниципальной форм собственности в 2012 году составило 240 человек. Численность занятых в экономике имеет тенденцию к увеличению, с 2010 по 2012г.г. увеличение составило 12,6 %.</w:t>
      </w:r>
    </w:p>
    <w:p w:rsidR="00131494" w:rsidRPr="00F673CB" w:rsidRDefault="00131494" w:rsidP="00D332B2">
      <w:pPr>
        <w:autoSpaceDE w:val="0"/>
        <w:autoSpaceDN w:val="0"/>
        <w:adjustRightInd w:val="0"/>
        <w:ind w:firstLine="709"/>
        <w:jc w:val="both"/>
      </w:pPr>
      <w:r w:rsidRPr="00F673CB">
        <w:t xml:space="preserve">В соответствии с Генеральными планом МО </w:t>
      </w:r>
      <w:r w:rsidR="009A1F2A" w:rsidRPr="00F673CB">
        <w:t>Кушаговский</w:t>
      </w:r>
      <w:r w:rsidRPr="00F673CB">
        <w:t xml:space="preserve"> сельсовет предполагается стабилизация численности населения МО с учетом складывающихся процессов формирования населения и специфики развития сельского хозяйства региона - в 2021 году население составит </w:t>
      </w:r>
      <w:r w:rsidR="00A664FC" w:rsidRPr="00F673CB">
        <w:t>469</w:t>
      </w:r>
      <w:r w:rsidRPr="00F673CB">
        <w:t xml:space="preserve"> человек, что соответствует стратегическим направлениям развития экономики Усть-Таркского района.</w:t>
      </w:r>
    </w:p>
    <w:p w:rsidR="00131494" w:rsidRPr="00F673CB" w:rsidRDefault="00131494" w:rsidP="00D332B2">
      <w:pPr>
        <w:autoSpaceDE w:val="0"/>
        <w:autoSpaceDN w:val="0"/>
        <w:adjustRightInd w:val="0"/>
        <w:ind w:firstLine="709"/>
        <w:jc w:val="both"/>
      </w:pPr>
    </w:p>
    <w:p w:rsidR="00131494" w:rsidRPr="00F673CB" w:rsidRDefault="00131494" w:rsidP="00D332B2">
      <w:pPr>
        <w:pStyle w:val="7"/>
        <w:spacing w:before="0" w:after="0"/>
        <w:jc w:val="center"/>
        <w:rPr>
          <w:b/>
        </w:rPr>
      </w:pPr>
      <w:r w:rsidRPr="00F673CB">
        <w:rPr>
          <w:b/>
        </w:rPr>
        <w:t>2.4. Характеристика экономики муниципального образования</w:t>
      </w:r>
    </w:p>
    <w:p w:rsidR="00131494" w:rsidRPr="00F673CB" w:rsidRDefault="00131494" w:rsidP="00D332B2">
      <w:pPr>
        <w:pStyle w:val="ConsPlusTitle"/>
        <w:widowControl/>
        <w:jc w:val="center"/>
        <w:outlineLvl w:val="3"/>
        <w:rPr>
          <w:rFonts w:ascii="Times New Roman" w:hAnsi="Times New Roman" w:cs="Times New Roman"/>
          <w:sz w:val="24"/>
          <w:szCs w:val="24"/>
        </w:rPr>
      </w:pPr>
    </w:p>
    <w:p w:rsidR="00131494" w:rsidRPr="00F673CB" w:rsidRDefault="00131494" w:rsidP="00D332B2">
      <w:pPr>
        <w:autoSpaceDE w:val="0"/>
        <w:autoSpaceDN w:val="0"/>
        <w:adjustRightInd w:val="0"/>
        <w:ind w:firstLine="709"/>
        <w:jc w:val="both"/>
      </w:pPr>
      <w:r w:rsidRPr="00F673CB">
        <w:t xml:space="preserve">В начале 2012 года на территории МО </w:t>
      </w:r>
      <w:r w:rsidR="009A1F2A" w:rsidRPr="00F673CB">
        <w:t>Кушаговский</w:t>
      </w:r>
      <w:r w:rsidRPr="00F673CB">
        <w:t xml:space="preserve"> сельсовет действовало 7 предприятий и организаций. В течение 2009 - 2013г.г. их количество не увеличилось изменилось.</w:t>
      </w:r>
    </w:p>
    <w:p w:rsidR="00131494" w:rsidRPr="00F673CB" w:rsidRDefault="00131494" w:rsidP="00D332B2">
      <w:pPr>
        <w:autoSpaceDE w:val="0"/>
        <w:autoSpaceDN w:val="0"/>
        <w:adjustRightInd w:val="0"/>
        <w:ind w:firstLine="709"/>
        <w:jc w:val="both"/>
      </w:pPr>
      <w:r w:rsidRPr="00F673CB">
        <w:t>Наибольший удельный вес на начало 2012 года занимают следующие отрасли экономики:</w:t>
      </w:r>
    </w:p>
    <w:p w:rsidR="00131494" w:rsidRPr="00F673CB" w:rsidRDefault="00131494" w:rsidP="00D332B2">
      <w:pPr>
        <w:autoSpaceDE w:val="0"/>
        <w:autoSpaceDN w:val="0"/>
        <w:adjustRightInd w:val="0"/>
        <w:ind w:firstLine="709"/>
        <w:jc w:val="both"/>
      </w:pPr>
      <w:r w:rsidRPr="00F673CB">
        <w:t>Сельское хозяйство, охота и  лесное хозяйство –86 %;</w:t>
      </w:r>
    </w:p>
    <w:p w:rsidR="00131494" w:rsidRPr="00F673CB" w:rsidRDefault="00131494" w:rsidP="00D332B2">
      <w:pPr>
        <w:autoSpaceDE w:val="0"/>
        <w:autoSpaceDN w:val="0"/>
        <w:adjustRightInd w:val="0"/>
        <w:ind w:firstLine="709"/>
        <w:jc w:val="both"/>
      </w:pPr>
      <w:r w:rsidRPr="00F673CB">
        <w:t>Образование–6 %;</w:t>
      </w:r>
    </w:p>
    <w:p w:rsidR="00131494" w:rsidRPr="00F673CB" w:rsidRDefault="00131494" w:rsidP="00D332B2">
      <w:pPr>
        <w:autoSpaceDE w:val="0"/>
        <w:autoSpaceDN w:val="0"/>
        <w:adjustRightInd w:val="0"/>
        <w:ind w:firstLine="709"/>
        <w:jc w:val="both"/>
      </w:pPr>
      <w:r w:rsidRPr="00F673CB">
        <w:t xml:space="preserve">Торговля–5 % </w:t>
      </w:r>
    </w:p>
    <w:p w:rsidR="007B3B77" w:rsidRPr="00F673CB" w:rsidRDefault="007B3B77" w:rsidP="00D332B2">
      <w:pPr>
        <w:autoSpaceDE w:val="0"/>
        <w:autoSpaceDN w:val="0"/>
        <w:adjustRightInd w:val="0"/>
        <w:jc w:val="right"/>
        <w:outlineLvl w:val="4"/>
        <w:rPr>
          <w:b/>
        </w:rPr>
      </w:pPr>
    </w:p>
    <w:p w:rsidR="00131494" w:rsidRPr="00F673CB" w:rsidRDefault="00131494" w:rsidP="00D332B2">
      <w:pPr>
        <w:autoSpaceDE w:val="0"/>
        <w:autoSpaceDN w:val="0"/>
        <w:adjustRightInd w:val="0"/>
        <w:jc w:val="right"/>
        <w:outlineLvl w:val="4"/>
        <w:rPr>
          <w:b/>
        </w:rPr>
      </w:pPr>
      <w:r w:rsidRPr="00F673CB">
        <w:rPr>
          <w:b/>
        </w:rPr>
        <w:lastRenderedPageBreak/>
        <w:t>Таблица 5</w:t>
      </w:r>
    </w:p>
    <w:p w:rsidR="00131494" w:rsidRPr="00F673CB" w:rsidRDefault="00131494" w:rsidP="00D332B2">
      <w:pPr>
        <w:autoSpaceDE w:val="0"/>
        <w:autoSpaceDN w:val="0"/>
        <w:adjustRightInd w:val="0"/>
        <w:rPr>
          <w:b/>
        </w:rPr>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Количество предприятий и организаций, учтенных в Статрегистре и действующих</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на территории МО  в 2009 - 2011г.г.</w:t>
      </w:r>
    </w:p>
    <w:p w:rsidR="00131494" w:rsidRPr="00F673CB" w:rsidRDefault="00131494" w:rsidP="00D332B2">
      <w:pPr>
        <w:autoSpaceDE w:val="0"/>
        <w:autoSpaceDN w:val="0"/>
        <w:adjustRightInd w:val="0"/>
        <w:jc w:val="center"/>
      </w:pPr>
    </w:p>
    <w:tbl>
      <w:tblPr>
        <w:tblW w:w="10348" w:type="dxa"/>
        <w:tblInd w:w="70" w:type="dxa"/>
        <w:tblLayout w:type="fixed"/>
        <w:tblCellMar>
          <w:left w:w="70" w:type="dxa"/>
          <w:right w:w="70" w:type="dxa"/>
        </w:tblCellMar>
        <w:tblLook w:val="0000" w:firstRow="0" w:lastRow="0" w:firstColumn="0" w:lastColumn="0" w:noHBand="0" w:noVBand="0"/>
      </w:tblPr>
      <w:tblGrid>
        <w:gridCol w:w="4678"/>
        <w:gridCol w:w="992"/>
        <w:gridCol w:w="993"/>
        <w:gridCol w:w="992"/>
        <w:gridCol w:w="992"/>
        <w:gridCol w:w="1701"/>
      </w:tblGrid>
      <w:tr w:rsidR="00131494" w:rsidRPr="00F673CB" w:rsidTr="009A1F2A">
        <w:trPr>
          <w:cantSplit/>
          <w:trHeight w:val="36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2009г.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2010г.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2011 г.</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Темп роста,%</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Количество предприятий и организаций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7</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r>
      <w:tr w:rsidR="00131494" w:rsidRPr="00F673CB" w:rsidTr="009A1F2A">
        <w:trPr>
          <w:cantSplit/>
          <w:trHeight w:val="36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Сельское хозяйство, охота и лесное хозяйство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Обрабатывающие производства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36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Производство и распределение электроэнергии, газа и воды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Строительство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60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Гостиницы и рестораны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Транспорт и связь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из него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Связь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Финансовая деятельность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36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Операции с недвижимым имуществом,       </w:t>
            </w:r>
            <w:r w:rsidRPr="00F673CB">
              <w:rPr>
                <w:rFonts w:ascii="Times New Roman" w:hAnsi="Times New Roman" w:cs="Times New Roman"/>
                <w:sz w:val="24"/>
                <w:szCs w:val="24"/>
              </w:rPr>
              <w:br/>
              <w:t xml:space="preserve">аренда и предоставление услуг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48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Государственное управление и обеспечение</w:t>
            </w:r>
            <w:r w:rsidRPr="00F673CB">
              <w:rPr>
                <w:rFonts w:ascii="Times New Roman" w:hAnsi="Times New Roman" w:cs="Times New Roman"/>
                <w:sz w:val="24"/>
                <w:szCs w:val="24"/>
              </w:rPr>
              <w:br/>
              <w:t xml:space="preserve">военной безопасности; обязательное социальное обеспечение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b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9A1F2A">
        <w:trPr>
          <w:cantSplit/>
          <w:trHeight w:val="24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Образование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r>
      <w:tr w:rsidR="00131494" w:rsidRPr="00F673CB" w:rsidTr="009A1F2A">
        <w:trPr>
          <w:cantSplit/>
          <w:trHeight w:val="36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Здравоохранение и предоставление        </w:t>
            </w:r>
            <w:r w:rsidRPr="00F673CB">
              <w:rPr>
                <w:rFonts w:ascii="Times New Roman" w:hAnsi="Times New Roman" w:cs="Times New Roman"/>
                <w:sz w:val="24"/>
                <w:szCs w:val="24"/>
              </w:rPr>
              <w:br/>
              <w:t xml:space="preserve">социальных услуг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r>
      <w:tr w:rsidR="00131494" w:rsidRPr="00F673CB" w:rsidTr="009A1F2A">
        <w:trPr>
          <w:cantSplit/>
          <w:trHeight w:val="360"/>
        </w:trPr>
        <w:tc>
          <w:tcPr>
            <w:tcW w:w="467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Предоставление прочих коммунальных,     </w:t>
            </w:r>
            <w:r w:rsidRPr="00F673CB">
              <w:rPr>
                <w:rFonts w:ascii="Times New Roman" w:hAnsi="Times New Roman" w:cs="Times New Roman"/>
                <w:sz w:val="24"/>
                <w:szCs w:val="24"/>
              </w:rPr>
              <w:br/>
              <w:t xml:space="preserve">социальных и персональных услуг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 xml:space="preserve">Изменение количества предприятий в период с 2010 по 2012 гг.  не наблюдается </w:t>
      </w:r>
    </w:p>
    <w:p w:rsidR="00131494" w:rsidRPr="00F673CB" w:rsidRDefault="00131494" w:rsidP="00D332B2">
      <w:pPr>
        <w:autoSpaceDE w:val="0"/>
        <w:autoSpaceDN w:val="0"/>
        <w:adjustRightInd w:val="0"/>
        <w:ind w:firstLine="709"/>
        <w:jc w:val="both"/>
      </w:pPr>
      <w:r w:rsidRPr="00F673CB">
        <w:t>Наибольший удельный вес в структуре численности работников по отраслям экономики МО  по числу работающих в 2012 г. занимают следующие отрасли:</w:t>
      </w:r>
    </w:p>
    <w:p w:rsidR="00131494" w:rsidRPr="00F673CB" w:rsidRDefault="00131494" w:rsidP="00D332B2">
      <w:pPr>
        <w:autoSpaceDE w:val="0"/>
        <w:autoSpaceDN w:val="0"/>
        <w:adjustRightInd w:val="0"/>
        <w:jc w:val="right"/>
        <w:outlineLvl w:val="4"/>
      </w:pPr>
    </w:p>
    <w:p w:rsidR="00131494" w:rsidRPr="00F673CB" w:rsidRDefault="00131494" w:rsidP="00D332B2">
      <w:pPr>
        <w:autoSpaceDE w:val="0"/>
        <w:autoSpaceDN w:val="0"/>
        <w:adjustRightInd w:val="0"/>
        <w:jc w:val="right"/>
        <w:outlineLvl w:val="4"/>
        <w:rPr>
          <w:b/>
        </w:rPr>
      </w:pPr>
      <w:r w:rsidRPr="00F673CB">
        <w:rPr>
          <w:b/>
        </w:rPr>
        <w:t>Таблица 6</w:t>
      </w:r>
    </w:p>
    <w:p w:rsidR="009A6F13" w:rsidRPr="00F673CB" w:rsidRDefault="009A6F13" w:rsidP="00D332B2">
      <w:pPr>
        <w:autoSpaceDE w:val="0"/>
        <w:autoSpaceDN w:val="0"/>
        <w:adjustRightInd w:val="0"/>
        <w:jc w:val="right"/>
        <w:outlineLvl w:val="4"/>
        <w:rPr>
          <w:b/>
        </w:rPr>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Дина</w:t>
      </w:r>
      <w:r w:rsidR="009A1F2A" w:rsidRPr="00F673CB">
        <w:rPr>
          <w:rFonts w:ascii="Times New Roman" w:hAnsi="Times New Roman" w:cs="Times New Roman"/>
          <w:sz w:val="24"/>
          <w:szCs w:val="24"/>
        </w:rPr>
        <w:t>мика численности работников МО Кушаговский</w:t>
      </w:r>
      <w:r w:rsidRPr="00F673CB">
        <w:rPr>
          <w:rFonts w:ascii="Times New Roman" w:hAnsi="Times New Roman" w:cs="Times New Roman"/>
          <w:sz w:val="24"/>
          <w:szCs w:val="24"/>
        </w:rPr>
        <w:t xml:space="preserve"> сельсовет по отраслям экономики</w:t>
      </w:r>
    </w:p>
    <w:p w:rsidR="00131494" w:rsidRPr="00F673CB" w:rsidRDefault="00131494" w:rsidP="00D332B2">
      <w:pPr>
        <w:autoSpaceDE w:val="0"/>
        <w:autoSpaceDN w:val="0"/>
        <w:adjustRightInd w:val="0"/>
        <w:ind w:firstLine="540"/>
        <w:jc w:val="both"/>
      </w:pPr>
    </w:p>
    <w:tbl>
      <w:tblPr>
        <w:tblW w:w="10348" w:type="dxa"/>
        <w:tblInd w:w="70" w:type="dxa"/>
        <w:tblLayout w:type="fixed"/>
        <w:tblCellMar>
          <w:left w:w="70" w:type="dxa"/>
          <w:right w:w="70" w:type="dxa"/>
        </w:tblCellMar>
        <w:tblLook w:val="0000" w:firstRow="0" w:lastRow="0" w:firstColumn="0" w:lastColumn="0" w:noHBand="0" w:noVBand="0"/>
      </w:tblPr>
      <w:tblGrid>
        <w:gridCol w:w="3828"/>
        <w:gridCol w:w="675"/>
        <w:gridCol w:w="884"/>
        <w:gridCol w:w="850"/>
        <w:gridCol w:w="851"/>
        <w:gridCol w:w="1559"/>
        <w:gridCol w:w="1701"/>
      </w:tblGrid>
      <w:tr w:rsidR="00131494" w:rsidRPr="00F673CB" w:rsidTr="00323173">
        <w:trPr>
          <w:cantSplit/>
          <w:trHeight w:val="60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Показатель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r w:rsidRPr="00F673CB">
              <w:rPr>
                <w:rFonts w:ascii="Times New Roman" w:hAnsi="Times New Roman" w:cs="Times New Roman"/>
                <w:sz w:val="24"/>
                <w:szCs w:val="24"/>
              </w:rPr>
              <w:br/>
              <w:t>изм.</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2010г.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2011г. </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2012г. </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Темп роста 2012/2010гг., % </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Структура численности в 2012 г., %</w:t>
            </w:r>
          </w:p>
        </w:tc>
      </w:tr>
      <w:tr w:rsidR="00131494" w:rsidRPr="00F673CB" w:rsidTr="00323173">
        <w:trPr>
          <w:cantSplit/>
          <w:trHeight w:val="48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Численность работающих на      </w:t>
            </w:r>
            <w:r w:rsidRPr="00F673CB">
              <w:rPr>
                <w:rFonts w:ascii="Times New Roman" w:hAnsi="Times New Roman" w:cs="Times New Roman"/>
                <w:sz w:val="24"/>
                <w:szCs w:val="24"/>
              </w:rPr>
              <w:br/>
              <w:t xml:space="preserve">предприятиях и в организациях  </w:t>
            </w:r>
            <w:r w:rsidRPr="00F673CB">
              <w:rPr>
                <w:rFonts w:ascii="Times New Roman" w:hAnsi="Times New Roman" w:cs="Times New Roman"/>
                <w:sz w:val="24"/>
                <w:szCs w:val="24"/>
              </w:rPr>
              <w:br/>
              <w:t xml:space="preserve">муниципального образования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46</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49</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51</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12,0</w:t>
            </w:r>
          </w:p>
        </w:tc>
      </w:tr>
      <w:tr w:rsidR="00131494" w:rsidRPr="00F673CB" w:rsidTr="00323173">
        <w:trPr>
          <w:cantSplit/>
          <w:trHeight w:val="36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Сельское хозяйство, охота и  лесное хозяйство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42</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29</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-13</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6,8</w:t>
            </w: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Промышленность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Добыча полезных ископаемых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Обрабатывающие производства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lastRenderedPageBreak/>
              <w:t xml:space="preserve">Производство и распределение   </w:t>
            </w:r>
            <w:r w:rsidRPr="00F673CB">
              <w:rPr>
                <w:rFonts w:ascii="Times New Roman" w:hAnsi="Times New Roman" w:cs="Times New Roman"/>
                <w:sz w:val="24"/>
                <w:szCs w:val="24"/>
              </w:rPr>
              <w:br/>
              <w:t xml:space="preserve">электроэнергии, газа и воды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Строительство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72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2,8</w:t>
            </w: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Гостиницы и рестораны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Транспорт и связь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Финансовая деятельность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48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Операции с недвижимым имуществом, аренда и предоставление услуг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Здравоохранение и предоставление социальных услуг</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0,9</w:t>
            </w:r>
          </w:p>
        </w:tc>
      </w:tr>
      <w:tr w:rsidR="00131494" w:rsidRPr="00F673CB" w:rsidTr="00323173">
        <w:trPr>
          <w:cantSplit/>
          <w:trHeight w:val="48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Предоставление прочих коммунальных, социальных и персональных услуг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чел.</w:t>
            </w:r>
          </w:p>
        </w:tc>
        <w:tc>
          <w:tcPr>
            <w:tcW w:w="8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1,4</w:t>
            </w: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За период 2010 - 2012 годов произошло изменение численности работающих в следующих отраслях: .</w:t>
      </w:r>
    </w:p>
    <w:p w:rsidR="00131494" w:rsidRPr="00F673CB" w:rsidRDefault="00131494" w:rsidP="00D332B2">
      <w:pPr>
        <w:autoSpaceDE w:val="0"/>
        <w:autoSpaceDN w:val="0"/>
        <w:adjustRightInd w:val="0"/>
        <w:ind w:firstLine="709"/>
        <w:jc w:val="both"/>
      </w:pPr>
      <w:r w:rsidRPr="00F673CB">
        <w:t>Среднемесячная номинальная начисленная заработная плата одного работника по МО  за период с января по декабрь 2012 года составила 7595 руб. Темп роста (2011/2010г.г.) –114,2%. Наименьшие показатели  в сельскохозяйственной отрасли, где среднемесячная начисленная заработная плата одного работника  за аналогичный период  составила 5548 руб. Темп роста (2011/2010г.г.) –112,1%.</w:t>
      </w:r>
    </w:p>
    <w:p w:rsidR="00131494" w:rsidRPr="00F673CB" w:rsidRDefault="00131494" w:rsidP="00D332B2">
      <w:pPr>
        <w:autoSpaceDE w:val="0"/>
        <w:autoSpaceDN w:val="0"/>
        <w:adjustRightInd w:val="0"/>
        <w:ind w:firstLine="709"/>
        <w:jc w:val="both"/>
      </w:pPr>
      <w:r w:rsidRPr="00F673CB">
        <w:t>Инвестиционные вложения в основной капитал как характеристика планируемого роста предприятий</w:t>
      </w:r>
    </w:p>
    <w:p w:rsidR="00131494" w:rsidRPr="00F673CB" w:rsidRDefault="00131494" w:rsidP="00D332B2">
      <w:pPr>
        <w:autoSpaceDE w:val="0"/>
        <w:autoSpaceDN w:val="0"/>
        <w:adjustRightInd w:val="0"/>
        <w:ind w:firstLine="709"/>
        <w:jc w:val="both"/>
      </w:pPr>
      <w:r w:rsidRPr="00F673CB">
        <w:t>Общая сумма инвестиционных вложений в основной капитал крупных и средних предприятий по МО в 2011году составила  4,7 млн. руб. Темп роста (2011/2009г.г.) –в 9,5 раза.</w:t>
      </w:r>
    </w:p>
    <w:p w:rsidR="00131494" w:rsidRPr="00F673CB" w:rsidRDefault="00131494" w:rsidP="00D332B2">
      <w:pPr>
        <w:autoSpaceDE w:val="0"/>
        <w:autoSpaceDN w:val="0"/>
        <w:adjustRightInd w:val="0"/>
        <w:jc w:val="right"/>
        <w:outlineLvl w:val="4"/>
      </w:pPr>
    </w:p>
    <w:p w:rsidR="00131494" w:rsidRPr="00F673CB" w:rsidRDefault="00131494" w:rsidP="00D332B2">
      <w:pPr>
        <w:autoSpaceDE w:val="0"/>
        <w:autoSpaceDN w:val="0"/>
        <w:adjustRightInd w:val="0"/>
        <w:jc w:val="right"/>
        <w:outlineLvl w:val="4"/>
        <w:rPr>
          <w:b/>
        </w:rPr>
      </w:pPr>
      <w:r w:rsidRPr="00F673CB">
        <w:rPr>
          <w:b/>
        </w:rPr>
        <w:t>Таблица 7</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Инвестиции в основной капитал по видам</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экономической деятельности по МО  в 2009 - 2011г.г.</w:t>
      </w:r>
    </w:p>
    <w:p w:rsidR="00131494" w:rsidRPr="00F673CB" w:rsidRDefault="00131494" w:rsidP="00D332B2">
      <w:pPr>
        <w:autoSpaceDE w:val="0"/>
        <w:autoSpaceDN w:val="0"/>
        <w:adjustRightInd w:val="0"/>
        <w:jc w:val="center"/>
      </w:pPr>
    </w:p>
    <w:tbl>
      <w:tblPr>
        <w:tblW w:w="10348" w:type="dxa"/>
        <w:tblInd w:w="70" w:type="dxa"/>
        <w:tblLayout w:type="fixed"/>
        <w:tblCellMar>
          <w:left w:w="70" w:type="dxa"/>
          <w:right w:w="70" w:type="dxa"/>
        </w:tblCellMar>
        <w:tblLook w:val="0000" w:firstRow="0" w:lastRow="0" w:firstColumn="0" w:lastColumn="0" w:noHBand="0" w:noVBand="0"/>
      </w:tblPr>
      <w:tblGrid>
        <w:gridCol w:w="3544"/>
        <w:gridCol w:w="992"/>
        <w:gridCol w:w="851"/>
        <w:gridCol w:w="850"/>
        <w:gridCol w:w="851"/>
        <w:gridCol w:w="1559"/>
        <w:gridCol w:w="1701"/>
      </w:tblGrid>
      <w:tr w:rsidR="00131494" w:rsidRPr="00F673CB" w:rsidTr="00323173">
        <w:trPr>
          <w:cantSplit/>
          <w:trHeight w:val="60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Ед. изм.</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2010г</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2011г</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2012г</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323173"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Темп роста 2012</w:t>
            </w:r>
            <w:r w:rsidR="00131494" w:rsidRPr="00F673CB">
              <w:rPr>
                <w:rFonts w:ascii="Times New Roman" w:hAnsi="Times New Roman" w:cs="Times New Roman"/>
                <w:sz w:val="24"/>
                <w:szCs w:val="24"/>
              </w:rPr>
              <w:t xml:space="preserve">/2010г.г., % </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Структура инвестиций по отраслям, % </w:t>
            </w: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Инвестиции в основной капитал - всего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208</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250</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2380</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1144</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Добыча полезных ископаемых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Обрабатывающее производства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Производство электроэнергии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Оптовая и розничная торговля</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Транспорт и связь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0,9</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2,8</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Финансовая деятельность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Операции с недвижимостью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Государственное управление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Образование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lastRenderedPageBreak/>
              <w:t xml:space="preserve">Здравоохранение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1,5</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600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0,01</w:t>
            </w: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Сельское хозяйство, охота и </w:t>
            </w:r>
            <w:r w:rsidRPr="00F673CB">
              <w:rPr>
                <w:rFonts w:ascii="Times New Roman" w:hAnsi="Times New Roman" w:cs="Times New Roman"/>
                <w:sz w:val="24"/>
                <w:szCs w:val="24"/>
              </w:rPr>
              <w:br/>
              <w:t xml:space="preserve">лесное хозяйство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205,3</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245,2</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266</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129,6</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11,2</w:t>
            </w:r>
          </w:p>
        </w:tc>
      </w:tr>
      <w:tr w:rsidR="00131494" w:rsidRPr="00F673CB" w:rsidTr="00323173">
        <w:trPr>
          <w:cantSplit/>
          <w:trHeight w:val="36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Предоставление коммунальных </w:t>
            </w:r>
            <w:r w:rsidRPr="00F673CB">
              <w:rPr>
                <w:rFonts w:ascii="Times New Roman" w:hAnsi="Times New Roman" w:cs="Times New Roman"/>
                <w:sz w:val="24"/>
                <w:szCs w:val="24"/>
              </w:rPr>
              <w:br/>
              <w:t xml:space="preserve">и социальных услуг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тыс.руб</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2105</w:t>
            </w:r>
          </w:p>
        </w:tc>
        <w:tc>
          <w:tcPr>
            <w:tcW w:w="155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88,4</w:t>
            </w: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Увеличение инвестиционных вложений в период с 2010 по 2012 годы имеют следующие виды экономической деятельности:</w:t>
      </w:r>
    </w:p>
    <w:p w:rsidR="00131494" w:rsidRPr="00F673CB" w:rsidRDefault="00131494" w:rsidP="00D332B2">
      <w:pPr>
        <w:autoSpaceDE w:val="0"/>
        <w:autoSpaceDN w:val="0"/>
        <w:adjustRightInd w:val="0"/>
        <w:ind w:firstLine="709"/>
        <w:jc w:val="both"/>
      </w:pPr>
      <w:r w:rsidRPr="00F673CB">
        <w:t>- Сельское хозяйство – 129,6%;</w:t>
      </w:r>
    </w:p>
    <w:p w:rsidR="00131494" w:rsidRPr="00F673CB" w:rsidRDefault="00131494" w:rsidP="00D332B2">
      <w:pPr>
        <w:autoSpaceDE w:val="0"/>
        <w:autoSpaceDN w:val="0"/>
        <w:adjustRightInd w:val="0"/>
        <w:ind w:firstLine="709"/>
        <w:jc w:val="both"/>
      </w:pPr>
      <w:r w:rsidRPr="00F673CB">
        <w:t xml:space="preserve">- Коммунальное хозяйство </w:t>
      </w:r>
    </w:p>
    <w:p w:rsidR="00131494" w:rsidRPr="00F673CB" w:rsidRDefault="00131494" w:rsidP="00D332B2">
      <w:pPr>
        <w:autoSpaceDE w:val="0"/>
        <w:autoSpaceDN w:val="0"/>
        <w:adjustRightInd w:val="0"/>
        <w:ind w:firstLine="709"/>
        <w:jc w:val="both"/>
      </w:pPr>
      <w:r w:rsidRPr="00F673CB">
        <w:t>Изменение объема инвестиций связано с изменением источников финансирования инвестиций в основной капитал предприятий.</w:t>
      </w:r>
    </w:p>
    <w:p w:rsidR="00131494" w:rsidRPr="00F673CB" w:rsidRDefault="00131494" w:rsidP="00D332B2">
      <w:pPr>
        <w:autoSpaceDE w:val="0"/>
        <w:autoSpaceDN w:val="0"/>
        <w:adjustRightInd w:val="0"/>
        <w:jc w:val="right"/>
        <w:outlineLvl w:val="4"/>
        <w:rPr>
          <w:b/>
        </w:rPr>
      </w:pPr>
      <w:r w:rsidRPr="00F673CB">
        <w:rPr>
          <w:b/>
        </w:rPr>
        <w:t>Таблица 8</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Инвестиции в основной капитал по источникам финансирования</w:t>
      </w:r>
    </w:p>
    <w:p w:rsidR="00131494" w:rsidRPr="00F673CB" w:rsidRDefault="00131494" w:rsidP="00D332B2">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544"/>
        <w:gridCol w:w="992"/>
        <w:gridCol w:w="567"/>
        <w:gridCol w:w="1134"/>
        <w:gridCol w:w="709"/>
        <w:gridCol w:w="992"/>
        <w:gridCol w:w="709"/>
        <w:gridCol w:w="1701"/>
      </w:tblGrid>
      <w:tr w:rsidR="00131494" w:rsidRPr="00F673CB" w:rsidTr="00323173">
        <w:trPr>
          <w:cantSplit/>
          <w:trHeight w:val="240"/>
        </w:trPr>
        <w:tc>
          <w:tcPr>
            <w:tcW w:w="3544"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Показатель</w:t>
            </w:r>
          </w:p>
        </w:tc>
        <w:tc>
          <w:tcPr>
            <w:tcW w:w="1559"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2009 г.</w:t>
            </w:r>
          </w:p>
        </w:tc>
        <w:tc>
          <w:tcPr>
            <w:tcW w:w="1843"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2010 г.</w:t>
            </w:r>
          </w:p>
        </w:tc>
        <w:tc>
          <w:tcPr>
            <w:tcW w:w="1701"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2011 г.</w:t>
            </w:r>
          </w:p>
        </w:tc>
        <w:tc>
          <w:tcPr>
            <w:tcW w:w="1701"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Темп роста </w:t>
            </w:r>
            <w:r w:rsidRPr="00F673CB">
              <w:rPr>
                <w:rFonts w:ascii="Times New Roman" w:hAnsi="Times New Roman" w:cs="Times New Roman"/>
                <w:sz w:val="24"/>
                <w:szCs w:val="24"/>
              </w:rPr>
              <w:br/>
              <w:t>2011/2009гг., %</w:t>
            </w:r>
          </w:p>
        </w:tc>
      </w:tr>
      <w:tr w:rsidR="00131494" w:rsidRPr="00F673CB" w:rsidTr="00323173">
        <w:trPr>
          <w:cantSplit/>
          <w:trHeight w:val="283"/>
        </w:trPr>
        <w:tc>
          <w:tcPr>
            <w:tcW w:w="3544"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тыс.руб</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тыс.руб</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тыс.руб</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Всего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208</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250</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2380</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1144,2</w:t>
            </w: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Собственные средства:</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60,6</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69</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112,7</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186</w:t>
            </w:r>
          </w:p>
        </w:tc>
      </w:tr>
      <w:tr w:rsidR="00131494" w:rsidRPr="00F673CB" w:rsidTr="00323173">
        <w:trPr>
          <w:cantSplit/>
          <w:trHeight w:val="291"/>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-прибыль</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34,3</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44,3</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81,8</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-амортизация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26,3</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24,7</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30,9</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rPr>
            </w:pPr>
            <w:r w:rsidRPr="00F673CB">
              <w:rPr>
                <w:rFonts w:ascii="Times New Roman" w:hAnsi="Times New Roman" w:cs="Times New Roman"/>
                <w:sz w:val="24"/>
                <w:szCs w:val="24"/>
              </w:rPr>
              <w:t>Кредиты и заемные средства</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127,6</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114,1</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115,7</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90,7</w:t>
            </w: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Бюджетные средства: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19,8</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66,9</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2151,6</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10866,6</w:t>
            </w: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rPr>
            </w:pPr>
            <w:r w:rsidRPr="00F673CB">
              <w:rPr>
                <w:rFonts w:ascii="Times New Roman" w:hAnsi="Times New Roman" w:cs="Times New Roman"/>
              </w:rPr>
              <w:t xml:space="preserve">-федерального бюджета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3,7</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37,5</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6,3</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rPr>
            </w:pPr>
            <w:r w:rsidRPr="00F673CB">
              <w:rPr>
                <w:rFonts w:ascii="Times New Roman" w:hAnsi="Times New Roman" w:cs="Times New Roman"/>
              </w:rPr>
              <w:t xml:space="preserve">-бюджетов субъектов РФ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16,1</w:t>
            </w: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29,4</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2040</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rPr>
            </w:pPr>
            <w:r w:rsidRPr="00F673CB">
              <w:rPr>
                <w:rFonts w:ascii="Times New Roman" w:hAnsi="Times New Roman" w:cs="Times New Roman"/>
              </w:rPr>
              <w:t>- местный бюджет</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rPr>
            </w:pPr>
            <w:r w:rsidRPr="00F673CB">
              <w:rPr>
                <w:rFonts w:ascii="Times New Roman" w:hAnsi="Times New Roman" w:cs="Times New Roman"/>
              </w:rPr>
              <w:t>105,3</w:t>
            </w: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3231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Средства внебюджетных фондов</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bl>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Основным источником инвестиций в 2012 году являются бюджетные средства–90,4 %.</w:t>
      </w:r>
    </w:p>
    <w:p w:rsidR="00131494" w:rsidRPr="00F673CB" w:rsidRDefault="00131494" w:rsidP="00D332B2">
      <w:pPr>
        <w:autoSpaceDE w:val="0"/>
        <w:autoSpaceDN w:val="0"/>
        <w:adjustRightInd w:val="0"/>
        <w:ind w:firstLine="709"/>
        <w:jc w:val="both"/>
      </w:pPr>
      <w:r w:rsidRPr="00F673CB">
        <w:t>В течение 2010 - 2012 годов изменилась структура источников инвестиций: в сельскохозяйственной отрасли произошло увеличение доли собственных средств при снижении привлеченных, на фоне увеличения финансовой поддержки из бюджетов всех уровней.</w:t>
      </w:r>
    </w:p>
    <w:p w:rsidR="00131494" w:rsidRPr="00F673CB" w:rsidRDefault="00131494" w:rsidP="00D332B2">
      <w:pPr>
        <w:autoSpaceDE w:val="0"/>
        <w:autoSpaceDN w:val="0"/>
        <w:adjustRightInd w:val="0"/>
        <w:ind w:firstLine="540"/>
        <w:jc w:val="both"/>
      </w:pPr>
      <w:r w:rsidRPr="00F673CB">
        <w:t xml:space="preserve">В течении последних лет инвестиционных вложений в коммунальную отрасль не </w:t>
      </w:r>
      <w:r w:rsidR="00323173" w:rsidRPr="00F673CB">
        <w:t>производилось</w:t>
      </w:r>
      <w:r w:rsidRPr="00F673CB">
        <w:t xml:space="preserve">, ситуация поменялась после передачи сельхозпредприятием в 2012г. объектов коммунальной инфраструктуры в муниципальную собственность. </w:t>
      </w:r>
    </w:p>
    <w:p w:rsidR="00131494" w:rsidRPr="00F673CB" w:rsidRDefault="00131494" w:rsidP="00D332B2">
      <w:pPr>
        <w:pStyle w:val="ConsPlusTitle"/>
        <w:widowControl/>
        <w:jc w:val="center"/>
        <w:outlineLvl w:val="3"/>
        <w:rPr>
          <w:rFonts w:ascii="Times New Roman" w:hAnsi="Times New Roman" w:cs="Times New Roman"/>
          <w:b w:val="0"/>
          <w:sz w:val="24"/>
          <w:szCs w:val="24"/>
        </w:rPr>
      </w:pPr>
    </w:p>
    <w:p w:rsidR="00131494" w:rsidRPr="00F673CB" w:rsidRDefault="00131494" w:rsidP="00D332B2">
      <w:pPr>
        <w:pStyle w:val="7"/>
        <w:spacing w:before="0" w:after="0"/>
      </w:pPr>
    </w:p>
    <w:p w:rsidR="00131494" w:rsidRPr="00F673CB" w:rsidRDefault="00131494" w:rsidP="007B3B77">
      <w:pPr>
        <w:pStyle w:val="7"/>
        <w:spacing w:before="0" w:after="0"/>
        <w:jc w:val="center"/>
        <w:rPr>
          <w:b/>
        </w:rPr>
      </w:pPr>
      <w:r w:rsidRPr="00F673CB">
        <w:rPr>
          <w:b/>
        </w:rPr>
        <w:t>2.5. Анализ исходного состояния жилищно-коммунального хозяйства</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jc w:val="center"/>
        <w:outlineLvl w:val="4"/>
        <w:rPr>
          <w:b/>
        </w:rPr>
      </w:pPr>
      <w:r w:rsidRPr="00F673CB">
        <w:rPr>
          <w:b/>
        </w:rPr>
        <w:t>Жилищный фонд</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ind w:firstLine="709"/>
        <w:jc w:val="both"/>
      </w:pPr>
      <w:r w:rsidRPr="00F673CB">
        <w:t xml:space="preserve">Жилищный фонд на территории МО представлен индивидуальными одноэтажными (одноквартирными) домами и домами блокированной застройки (двухквартирные). </w:t>
      </w:r>
    </w:p>
    <w:p w:rsidR="00131494" w:rsidRPr="00F673CB" w:rsidRDefault="00131494" w:rsidP="00D332B2">
      <w:pPr>
        <w:autoSpaceDE w:val="0"/>
        <w:autoSpaceDN w:val="0"/>
        <w:adjustRightInd w:val="0"/>
        <w:ind w:firstLine="709"/>
        <w:jc w:val="both"/>
      </w:pPr>
      <w:r w:rsidRPr="00F673CB">
        <w:t>Многоквартирных домов нет.</w:t>
      </w:r>
    </w:p>
    <w:p w:rsidR="00131494" w:rsidRPr="00F673CB" w:rsidRDefault="00131494" w:rsidP="00D332B2">
      <w:pPr>
        <w:autoSpaceDE w:val="0"/>
        <w:autoSpaceDN w:val="0"/>
        <w:adjustRightInd w:val="0"/>
        <w:ind w:firstLine="709"/>
        <w:jc w:val="both"/>
      </w:pPr>
      <w:r w:rsidRPr="00F673CB">
        <w:t>В течение 2010 - 2012гг. общая площадь жилищного фонда МО уменьшилась на 2,5% и в 2012 году составила 3,056 тыс. кв. м, в т.ч.:</w:t>
      </w:r>
    </w:p>
    <w:p w:rsidR="00131494" w:rsidRPr="00F673CB" w:rsidRDefault="00131494" w:rsidP="00D332B2">
      <w:pPr>
        <w:autoSpaceDE w:val="0"/>
        <w:autoSpaceDN w:val="0"/>
        <w:adjustRightInd w:val="0"/>
        <w:ind w:firstLine="709"/>
        <w:jc w:val="both"/>
      </w:pPr>
      <w:r w:rsidRPr="00F673CB">
        <w:t>Общая площадь частного жилищного фонда, находящегося в собственности граждан и юридических лиц, - 4,543 тыс. кв. м (48,4 % от площади всех  домов жилищного фонда).</w:t>
      </w:r>
    </w:p>
    <w:p w:rsidR="00323173" w:rsidRPr="00F673CB" w:rsidRDefault="00323173" w:rsidP="00D332B2">
      <w:pPr>
        <w:autoSpaceDE w:val="0"/>
        <w:autoSpaceDN w:val="0"/>
        <w:adjustRightInd w:val="0"/>
        <w:jc w:val="right"/>
        <w:outlineLvl w:val="5"/>
      </w:pPr>
    </w:p>
    <w:p w:rsidR="00323173" w:rsidRPr="00F673CB" w:rsidRDefault="00323173" w:rsidP="00D332B2">
      <w:pPr>
        <w:autoSpaceDE w:val="0"/>
        <w:autoSpaceDN w:val="0"/>
        <w:adjustRightInd w:val="0"/>
        <w:jc w:val="right"/>
        <w:outlineLvl w:val="5"/>
      </w:pPr>
    </w:p>
    <w:p w:rsidR="00323173" w:rsidRPr="00F673CB" w:rsidRDefault="00323173" w:rsidP="00D332B2">
      <w:pPr>
        <w:autoSpaceDE w:val="0"/>
        <w:autoSpaceDN w:val="0"/>
        <w:adjustRightInd w:val="0"/>
        <w:jc w:val="right"/>
        <w:outlineLvl w:val="5"/>
      </w:pPr>
    </w:p>
    <w:p w:rsidR="00131494" w:rsidRPr="00F673CB" w:rsidRDefault="00131494" w:rsidP="00D332B2">
      <w:pPr>
        <w:autoSpaceDE w:val="0"/>
        <w:autoSpaceDN w:val="0"/>
        <w:adjustRightInd w:val="0"/>
        <w:jc w:val="right"/>
        <w:outlineLvl w:val="5"/>
        <w:rPr>
          <w:b/>
        </w:rPr>
      </w:pPr>
      <w:r w:rsidRPr="00F673CB">
        <w:rPr>
          <w:b/>
        </w:rPr>
        <w:lastRenderedPageBreak/>
        <w:t>Таблица 9</w:t>
      </w:r>
    </w:p>
    <w:p w:rsidR="00323173" w:rsidRPr="00F673CB" w:rsidRDefault="00323173" w:rsidP="00D332B2">
      <w:pPr>
        <w:autoSpaceDE w:val="0"/>
        <w:autoSpaceDN w:val="0"/>
        <w:adjustRightInd w:val="0"/>
        <w:jc w:val="right"/>
        <w:outlineLvl w:val="5"/>
        <w:rPr>
          <w:b/>
        </w:rPr>
      </w:pPr>
    </w:p>
    <w:p w:rsidR="00131494" w:rsidRPr="00F673CB" w:rsidRDefault="00131494" w:rsidP="00D332B2">
      <w:pPr>
        <w:autoSpaceDE w:val="0"/>
        <w:autoSpaceDN w:val="0"/>
        <w:adjustRightInd w:val="0"/>
        <w:jc w:val="center"/>
        <w:rPr>
          <w:b/>
        </w:rPr>
      </w:pPr>
      <w:r w:rsidRPr="00F673CB">
        <w:rPr>
          <w:b/>
        </w:rPr>
        <w:t xml:space="preserve">Характеристика жилищного фонда </w:t>
      </w:r>
      <w:r w:rsidR="00323173" w:rsidRPr="00F673CB">
        <w:rPr>
          <w:b/>
        </w:rPr>
        <w:t>Кушаговского</w:t>
      </w:r>
      <w:r w:rsidRPr="00F673CB">
        <w:rPr>
          <w:b/>
        </w:rPr>
        <w:t xml:space="preserve"> сельсовета в 2009 - 2011г.г.</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4422"/>
        <w:gridCol w:w="850"/>
        <w:gridCol w:w="992"/>
        <w:gridCol w:w="993"/>
        <w:gridCol w:w="992"/>
        <w:gridCol w:w="1701"/>
      </w:tblGrid>
      <w:tr w:rsidR="00131494" w:rsidRPr="00F673CB" w:rsidTr="00323173">
        <w:trPr>
          <w:cantSplit/>
          <w:trHeight w:val="60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r w:rsidRPr="00F673CB">
              <w:rPr>
                <w:rFonts w:ascii="Times New Roman" w:hAnsi="Times New Roman" w:cs="Times New Roman"/>
                <w:sz w:val="24"/>
                <w:szCs w:val="24"/>
              </w:rPr>
              <w:br/>
              <w:t>п/п</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Показатели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Ед.  </w:t>
            </w:r>
            <w:r w:rsidRPr="00F673CB">
              <w:rPr>
                <w:rFonts w:ascii="Times New Roman" w:hAnsi="Times New Roman" w:cs="Times New Roman"/>
                <w:sz w:val="24"/>
                <w:szCs w:val="24"/>
              </w:rPr>
              <w:br/>
              <w:t xml:space="preserve">изм.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2010 г.</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2011г.</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2012г.</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Темп  роста,  2012/2010 гг.%</w:t>
            </w:r>
          </w:p>
        </w:tc>
      </w:tr>
      <w:tr w:rsidR="00131494" w:rsidRPr="00F673CB" w:rsidTr="00323173">
        <w:trPr>
          <w:cantSplit/>
          <w:trHeight w:val="249"/>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Общая площадь жилищного фонда, в т.ч.</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тыс.м</w:t>
            </w:r>
            <w:r w:rsidRPr="00F673CB">
              <w:rPr>
                <w:rFonts w:ascii="Times New Roman" w:hAnsi="Times New Roman" w:cs="Times New Roman"/>
                <w:sz w:val="24"/>
                <w:szCs w:val="24"/>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jc w:val="center"/>
            </w:pPr>
            <w:r w:rsidRPr="00F673CB">
              <w:t>7,173</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jc w:val="center"/>
            </w:pPr>
            <w:r w:rsidRPr="00F673CB">
              <w:t>7,173</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7,173</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w:t>
            </w: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частный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3,573</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3,712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4,117</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115</w:t>
            </w: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государственный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муниципальный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3,600</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3,461</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3,056</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84</w:t>
            </w:r>
          </w:p>
        </w:tc>
      </w:tr>
      <w:tr w:rsidR="00131494" w:rsidRPr="00F673CB" w:rsidTr="00323173">
        <w:trPr>
          <w:cantSplit/>
          <w:trHeight w:val="60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Удельный вес муниципального жилищного фонда в общей площади жилищного фонда МО</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50,8</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51,6</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3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Площадь ветхого и аварийного жилищного фонда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тыс.м</w:t>
            </w:r>
            <w:r w:rsidRPr="00F673CB">
              <w:rPr>
                <w:rFonts w:ascii="Times New Roman" w:hAnsi="Times New Roman" w:cs="Times New Roman"/>
                <w:sz w:val="24"/>
                <w:szCs w:val="24"/>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1,187</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1,092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0,952</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80,2</w:t>
            </w:r>
          </w:p>
        </w:tc>
      </w:tr>
      <w:tr w:rsidR="00131494" w:rsidRPr="00F673CB" w:rsidTr="00323173">
        <w:trPr>
          <w:cantSplit/>
          <w:trHeight w:val="60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4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Доля ветхого и аварийного жилищного фонда в общей площади жилищного фонда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12,3</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11,46</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10,4</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188"/>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Процент износа жилищного фонда, в т.ч.: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109"/>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до 35%</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тыс.м</w:t>
            </w:r>
            <w:r w:rsidRPr="00F673CB">
              <w:rPr>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0,379</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0,325</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0,278</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73,3</w:t>
            </w:r>
          </w:p>
        </w:tc>
      </w:tr>
      <w:tr w:rsidR="00131494" w:rsidRPr="00F673CB" w:rsidTr="00323173">
        <w:trPr>
          <w:cantSplit/>
          <w:trHeight w:val="182"/>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от 35 до 50%</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тыс.м</w:t>
            </w:r>
            <w:r w:rsidRPr="00F673CB">
              <w:rPr>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3,619</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3,568</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3,398</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93,9</w:t>
            </w:r>
          </w:p>
        </w:tc>
      </w:tr>
      <w:tr w:rsidR="00131494" w:rsidRPr="00F673CB" w:rsidTr="00323173">
        <w:trPr>
          <w:cantSplit/>
          <w:trHeight w:val="173"/>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от 51 до 65%</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тыс.м</w:t>
            </w:r>
            <w:r w:rsidRPr="00F673CB">
              <w:rPr>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3,354</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3,459</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3,676</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109,6</w:t>
            </w:r>
          </w:p>
        </w:tc>
      </w:tr>
      <w:tr w:rsidR="00131494" w:rsidRPr="00F673CB" w:rsidTr="00323173">
        <w:trPr>
          <w:cantSplit/>
          <w:trHeight w:val="304"/>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свыше 65%</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тыс.м</w:t>
            </w:r>
            <w:r w:rsidRPr="00F673CB">
              <w:rPr>
                <w:vertAlign w:val="superscript"/>
              </w:rPr>
              <w:t>2</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2,269</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2,174</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2,034</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89,6</w:t>
            </w:r>
          </w:p>
        </w:tc>
      </w:tr>
      <w:tr w:rsidR="00131494" w:rsidRPr="00F673CB" w:rsidTr="00323173">
        <w:trPr>
          <w:cantSplit/>
          <w:trHeight w:val="48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5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Благоустройство жилищного фонда.  </w:t>
            </w:r>
            <w:r w:rsidRPr="00F673CB">
              <w:rPr>
                <w:rFonts w:ascii="Times New Roman" w:hAnsi="Times New Roman" w:cs="Times New Roman"/>
                <w:sz w:val="24"/>
                <w:szCs w:val="24"/>
              </w:rPr>
              <w:br/>
              <w:t xml:space="preserve">Удельный вес площади, оборудованной: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водопроводом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56,9</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58,5</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64,8</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113,8</w:t>
            </w: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канализацией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центральным отоплением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горячим водоснабжением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газом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напольными электроплитами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6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Оборудованы общедомовыми приборами</w:t>
            </w:r>
            <w:r w:rsidRPr="00F673CB">
              <w:rPr>
                <w:rFonts w:ascii="Times New Roman" w:hAnsi="Times New Roman" w:cs="Times New Roman"/>
                <w:sz w:val="24"/>
                <w:szCs w:val="24"/>
              </w:rPr>
              <w:br/>
              <w:t>учета:</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тепловая энергия на нужды отопления и горячего водоснабжения</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кол-во,% </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потребление холодной воды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кол-во,%</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электрической энергии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кол-во,%</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газа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кол-во,%</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7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Обеспеченность техническими       </w:t>
            </w:r>
            <w:r w:rsidRPr="00F673CB">
              <w:rPr>
                <w:rFonts w:ascii="Times New Roman" w:hAnsi="Times New Roman" w:cs="Times New Roman"/>
                <w:sz w:val="24"/>
                <w:szCs w:val="24"/>
              </w:rPr>
              <w:br/>
              <w:t xml:space="preserve">паспортами многоквартирных домов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кол-во,%</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r w:rsidR="00131494" w:rsidRPr="00F673CB" w:rsidTr="00323173">
        <w:trPr>
          <w:cantSplit/>
          <w:trHeight w:val="60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8 </w:t>
            </w:r>
          </w:p>
        </w:tc>
        <w:tc>
          <w:tcPr>
            <w:tcW w:w="442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Оформление земельно-кадастровой   </w:t>
            </w:r>
            <w:r w:rsidRPr="00F673CB">
              <w:rPr>
                <w:rFonts w:ascii="Times New Roman" w:hAnsi="Times New Roman" w:cs="Times New Roman"/>
                <w:sz w:val="24"/>
                <w:szCs w:val="24"/>
              </w:rPr>
              <w:br/>
              <w:t xml:space="preserve">документации на многоквартирные дома, финансируемые из местного бюджета                           </w:t>
            </w:r>
          </w:p>
        </w:tc>
        <w:tc>
          <w:tcPr>
            <w:tcW w:w="850" w:type="dxa"/>
            <w:tcBorders>
              <w:top w:val="single" w:sz="6" w:space="0" w:color="auto"/>
              <w:left w:val="single" w:sz="6" w:space="0" w:color="auto"/>
              <w:bottom w:val="single" w:sz="6" w:space="0" w:color="auto"/>
              <w:right w:val="single" w:sz="6" w:space="0" w:color="auto"/>
            </w:tcBorders>
          </w:tcPr>
          <w:p w:rsidR="00131494" w:rsidRPr="00F673CB" w:rsidRDefault="00131494" w:rsidP="00D332B2">
            <w:r w:rsidRPr="00F673CB">
              <w:t>кол-во,%</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31494" w:rsidRPr="00F673CB" w:rsidRDefault="00131494" w:rsidP="00F673CB">
            <w:pPr>
              <w:pStyle w:val="ConsPlusCell"/>
              <w:widowControl/>
              <w:jc w:val="center"/>
              <w:rPr>
                <w:rFonts w:ascii="Times New Roman" w:hAnsi="Times New Roman" w:cs="Times New Roman"/>
                <w:sz w:val="24"/>
                <w:szCs w:val="24"/>
              </w:rPr>
            </w:pP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 xml:space="preserve">Благоустройство МО характеризуется 100 % автономным (печным) отоплением,  централизованным холодным водоснабжением 64,8% жилья и отсутствием </w:t>
      </w:r>
      <w:r w:rsidR="00323173" w:rsidRPr="00F673CB">
        <w:t>централизованной</w:t>
      </w:r>
      <w:r w:rsidRPr="00F673CB">
        <w:t xml:space="preserve"> канализации жилищного фонда.</w:t>
      </w:r>
    </w:p>
    <w:p w:rsidR="00131494" w:rsidRPr="00F673CB" w:rsidRDefault="00131494" w:rsidP="00D332B2">
      <w:pPr>
        <w:autoSpaceDE w:val="0"/>
        <w:autoSpaceDN w:val="0"/>
        <w:adjustRightInd w:val="0"/>
        <w:ind w:firstLine="709"/>
        <w:jc w:val="both"/>
      </w:pPr>
      <w:r w:rsidRPr="00F673CB">
        <w:lastRenderedPageBreak/>
        <w:t xml:space="preserve">Средняя обеспеченность населения  жильем в 2012 году составила 16,55 кв. м на 1 жителя, при этом имеет место тенденция ежегодного снижения данного показателя за счет выбытия жилых домов в период с 20 по 2012годы и отсутствием ввода вновь построенного жилья. </w:t>
      </w:r>
    </w:p>
    <w:p w:rsidR="00131494" w:rsidRPr="00F673CB" w:rsidRDefault="00131494" w:rsidP="00D332B2">
      <w:pPr>
        <w:autoSpaceDE w:val="0"/>
        <w:autoSpaceDN w:val="0"/>
        <w:adjustRightInd w:val="0"/>
        <w:ind w:firstLine="709"/>
        <w:jc w:val="both"/>
      </w:pPr>
      <w:r w:rsidRPr="00F673CB">
        <w:t xml:space="preserve">Согласно Генеральному плану МО  до 2021 года </w:t>
      </w:r>
      <w:r w:rsidR="00323173" w:rsidRPr="00F673CB">
        <w:t>предполагается</w:t>
      </w:r>
      <w:r w:rsidRPr="00F673CB">
        <w:t xml:space="preserve"> строительство 2,854 тыс. кв. м и увеличение средней жилищной обеспеченности до 18 кв. м.</w:t>
      </w:r>
      <w:r w:rsidR="00323173" w:rsidRPr="00F673CB">
        <w:t xml:space="preserve"> </w:t>
      </w:r>
      <w:r w:rsidRPr="00F673CB">
        <w:t>Ввод жилья окажет незначительную возрастающую нагрузку на состояние коммунальной инфраструктуры и повлечет за собой незначительное увеличение потребности в водоснабжении и электроснабжении, т.к. генпланом предусматривается выбытие жилого фонда до 2021 года –2,0 тыс. кв. м.</w:t>
      </w:r>
    </w:p>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jc w:val="center"/>
        <w:outlineLvl w:val="4"/>
        <w:rPr>
          <w:b/>
        </w:rPr>
      </w:pPr>
      <w:r w:rsidRPr="00F673CB">
        <w:rPr>
          <w:b/>
        </w:rPr>
        <w:t>Коммунальные услуги</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ind w:firstLine="709"/>
        <w:jc w:val="both"/>
      </w:pPr>
      <w:r w:rsidRPr="00F673CB">
        <w:t xml:space="preserve">К коммунальным услугам, предоставляемым населению МО </w:t>
      </w:r>
      <w:r w:rsidR="00323173" w:rsidRPr="00F673CB">
        <w:t>Кушаговский</w:t>
      </w:r>
      <w:r w:rsidRPr="00F673CB">
        <w:t xml:space="preserve"> сельсовет и рассматриваемым в рамках Программы, относятся:</w:t>
      </w:r>
    </w:p>
    <w:p w:rsidR="00131494" w:rsidRPr="00F673CB" w:rsidRDefault="00131494" w:rsidP="00D332B2">
      <w:pPr>
        <w:autoSpaceDE w:val="0"/>
        <w:autoSpaceDN w:val="0"/>
        <w:adjustRightInd w:val="0"/>
        <w:ind w:firstLine="709"/>
        <w:jc w:val="both"/>
      </w:pPr>
      <w:r w:rsidRPr="00F673CB">
        <w:t>водоснабжение;</w:t>
      </w:r>
    </w:p>
    <w:p w:rsidR="00131494" w:rsidRPr="00F673CB" w:rsidRDefault="00131494" w:rsidP="00D332B2">
      <w:pPr>
        <w:autoSpaceDE w:val="0"/>
        <w:autoSpaceDN w:val="0"/>
        <w:adjustRightInd w:val="0"/>
        <w:ind w:firstLine="709"/>
        <w:jc w:val="both"/>
      </w:pPr>
      <w:r w:rsidRPr="00F673CB">
        <w:t>водоотведение;</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 xml:space="preserve">Водоснабжение МО </w:t>
      </w:r>
      <w:r w:rsidR="00323173" w:rsidRPr="00F673CB">
        <w:t>Кушаговский</w:t>
      </w:r>
      <w:r w:rsidRPr="00F673CB">
        <w:t xml:space="preserve"> сельсовет на хозяйственно-питьевые нужды осуществляется из подземных источников с утвержденными запасами воды 0,8 тыс. куб. м/сут.</w:t>
      </w:r>
    </w:p>
    <w:p w:rsidR="00131494" w:rsidRPr="00F673CB" w:rsidRDefault="00131494" w:rsidP="00D332B2">
      <w:pPr>
        <w:autoSpaceDE w:val="0"/>
        <w:autoSpaceDN w:val="0"/>
        <w:adjustRightInd w:val="0"/>
        <w:ind w:firstLine="709"/>
        <w:jc w:val="both"/>
      </w:pPr>
      <w:r w:rsidRPr="00F673CB">
        <w:t>Основные технологические показатели:</w:t>
      </w:r>
    </w:p>
    <w:p w:rsidR="00131494" w:rsidRPr="00F673CB" w:rsidRDefault="00131494" w:rsidP="00D332B2">
      <w:pPr>
        <w:autoSpaceDE w:val="0"/>
        <w:autoSpaceDN w:val="0"/>
        <w:adjustRightInd w:val="0"/>
        <w:ind w:firstLine="709"/>
        <w:jc w:val="both"/>
      </w:pPr>
      <w:r w:rsidRPr="00F673CB">
        <w:t>Артезианские скважины - 3 шт.</w:t>
      </w:r>
    </w:p>
    <w:p w:rsidR="00131494" w:rsidRPr="00F673CB" w:rsidRDefault="00131494" w:rsidP="00D332B2">
      <w:pPr>
        <w:autoSpaceDE w:val="0"/>
        <w:autoSpaceDN w:val="0"/>
        <w:adjustRightInd w:val="0"/>
        <w:ind w:firstLine="709"/>
        <w:jc w:val="both"/>
      </w:pPr>
      <w:r w:rsidRPr="00F673CB">
        <w:t>Транспортировка воды</w:t>
      </w:r>
    </w:p>
    <w:p w:rsidR="00131494" w:rsidRPr="00F673CB" w:rsidRDefault="00131494" w:rsidP="00D332B2">
      <w:pPr>
        <w:autoSpaceDE w:val="0"/>
        <w:autoSpaceDN w:val="0"/>
        <w:adjustRightInd w:val="0"/>
        <w:ind w:firstLine="709"/>
        <w:jc w:val="both"/>
      </w:pPr>
      <w:r w:rsidRPr="00F673CB">
        <w:t>Подача воды осуществляется по 2 водоводам Д = 110 мм</w:t>
      </w:r>
    </w:p>
    <w:p w:rsidR="00131494" w:rsidRPr="00F673CB" w:rsidRDefault="00131494" w:rsidP="00D332B2">
      <w:pPr>
        <w:autoSpaceDE w:val="0"/>
        <w:autoSpaceDN w:val="0"/>
        <w:adjustRightInd w:val="0"/>
        <w:ind w:firstLine="709"/>
        <w:jc w:val="both"/>
      </w:pPr>
      <w:r w:rsidRPr="00F673CB">
        <w:t xml:space="preserve">На балансе </w:t>
      </w:r>
      <w:r w:rsidR="00323173" w:rsidRPr="00F673CB">
        <w:t>Кушаговского</w:t>
      </w:r>
      <w:r w:rsidRPr="00F673CB">
        <w:t xml:space="preserve"> сельсовета находится 8 км водопроводных сетей. Износ сетей составляет 70%.</w:t>
      </w:r>
    </w:p>
    <w:p w:rsidR="00131494" w:rsidRPr="00F673CB" w:rsidRDefault="00131494" w:rsidP="00D332B2">
      <w:pPr>
        <w:autoSpaceDE w:val="0"/>
        <w:autoSpaceDN w:val="0"/>
        <w:adjustRightInd w:val="0"/>
        <w:ind w:firstLine="709"/>
        <w:jc w:val="both"/>
      </w:pPr>
      <w:r w:rsidRPr="00F673CB">
        <w:t>Существующая подача питьевой воды  на муниципальные нужды в среднем составляет 118,5  куб. м/сут., в т.ч.:</w:t>
      </w:r>
    </w:p>
    <w:p w:rsidR="00131494" w:rsidRPr="00F673CB" w:rsidRDefault="00131494" w:rsidP="00D332B2">
      <w:pPr>
        <w:autoSpaceDE w:val="0"/>
        <w:autoSpaceDN w:val="0"/>
        <w:adjustRightInd w:val="0"/>
        <w:ind w:firstLine="709"/>
        <w:jc w:val="both"/>
      </w:pPr>
      <w:r w:rsidRPr="00F673CB">
        <w:t>населению – 50,1  куб. м/сут.;</w:t>
      </w:r>
    </w:p>
    <w:p w:rsidR="00131494" w:rsidRPr="00F673CB" w:rsidRDefault="00131494" w:rsidP="00D332B2">
      <w:pPr>
        <w:autoSpaceDE w:val="0"/>
        <w:autoSpaceDN w:val="0"/>
        <w:adjustRightInd w:val="0"/>
        <w:ind w:firstLine="709"/>
        <w:jc w:val="both"/>
      </w:pPr>
      <w:r w:rsidRPr="00F673CB">
        <w:t>промышленным предприятиям и другим организациям –68,5 куб. м/сут.;</w:t>
      </w:r>
    </w:p>
    <w:p w:rsidR="00131494" w:rsidRPr="00F673CB" w:rsidRDefault="00131494" w:rsidP="00D332B2">
      <w:pPr>
        <w:autoSpaceDE w:val="0"/>
        <w:autoSpaceDN w:val="0"/>
        <w:adjustRightInd w:val="0"/>
        <w:ind w:firstLine="709"/>
        <w:jc w:val="both"/>
      </w:pPr>
      <w:r w:rsidRPr="00F673CB">
        <w:t>потери в водопроводных сетях –60  куб. м/сут.</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Водоотведение</w:t>
      </w:r>
    </w:p>
    <w:p w:rsidR="00131494" w:rsidRPr="00F673CB" w:rsidRDefault="00131494" w:rsidP="00D332B2">
      <w:pPr>
        <w:autoSpaceDE w:val="0"/>
        <w:autoSpaceDN w:val="0"/>
        <w:adjustRightInd w:val="0"/>
        <w:ind w:firstLine="709"/>
        <w:jc w:val="both"/>
      </w:pPr>
      <w:r w:rsidRPr="00F673CB">
        <w:t xml:space="preserve">В МО </w:t>
      </w:r>
      <w:r w:rsidR="00323173" w:rsidRPr="00F673CB">
        <w:t>Кушаговский</w:t>
      </w:r>
      <w:r w:rsidRPr="00F673CB">
        <w:t xml:space="preserve">  сельсовет канализационная сеть и канализационные очистные сооружения отсутствуют .</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Теплоснабжение</w:t>
      </w:r>
    </w:p>
    <w:p w:rsidR="00131494" w:rsidRPr="00F673CB" w:rsidRDefault="00131494" w:rsidP="00D332B2">
      <w:pPr>
        <w:autoSpaceDE w:val="0"/>
        <w:autoSpaceDN w:val="0"/>
        <w:adjustRightInd w:val="0"/>
        <w:ind w:firstLine="709"/>
        <w:jc w:val="both"/>
      </w:pPr>
      <w:r w:rsidRPr="00F673CB">
        <w:t xml:space="preserve">Теплоснабжение в МО </w:t>
      </w:r>
      <w:r w:rsidR="00323173" w:rsidRPr="00F673CB">
        <w:t>Кушаговский</w:t>
      </w:r>
      <w:r w:rsidRPr="00F673CB">
        <w:t xml:space="preserve"> сельсовет осуществляется автономными источниками  (пе</w:t>
      </w:r>
      <w:r w:rsidR="00323173" w:rsidRPr="00F673CB">
        <w:t>ч</w:t>
      </w:r>
      <w:r w:rsidRPr="00F673CB">
        <w:t>ное отопление; эл. котлы).</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Электроснабжение</w:t>
      </w:r>
    </w:p>
    <w:p w:rsidR="00131494" w:rsidRPr="00F673CB" w:rsidRDefault="00131494" w:rsidP="00D332B2">
      <w:pPr>
        <w:autoSpaceDE w:val="0"/>
        <w:autoSpaceDN w:val="0"/>
        <w:adjustRightInd w:val="0"/>
        <w:ind w:firstLine="709"/>
        <w:jc w:val="both"/>
      </w:pPr>
      <w:r w:rsidRPr="00F673CB">
        <w:t>Передачу и распределение электрической энергии осуществляет ЗАО "Региональные электрические сети".</w:t>
      </w:r>
    </w:p>
    <w:p w:rsidR="00131494" w:rsidRPr="00F673CB" w:rsidRDefault="00131494" w:rsidP="00D332B2">
      <w:pPr>
        <w:autoSpaceDE w:val="0"/>
        <w:autoSpaceDN w:val="0"/>
        <w:adjustRightInd w:val="0"/>
        <w:ind w:firstLine="709"/>
        <w:jc w:val="both"/>
      </w:pPr>
      <w:r w:rsidRPr="00F673CB">
        <w:t>Установленная мощность –3,9 мВт/ч.</w:t>
      </w:r>
    </w:p>
    <w:p w:rsidR="00131494" w:rsidRPr="00F673CB" w:rsidRDefault="00131494" w:rsidP="00D332B2">
      <w:pPr>
        <w:autoSpaceDE w:val="0"/>
        <w:autoSpaceDN w:val="0"/>
        <w:adjustRightInd w:val="0"/>
        <w:ind w:firstLine="709"/>
        <w:jc w:val="both"/>
      </w:pPr>
      <w:r w:rsidRPr="00F673CB">
        <w:t>Протяженность электрических сетей составляет 8,9 км.</w:t>
      </w:r>
    </w:p>
    <w:p w:rsidR="00131494" w:rsidRPr="00F673CB" w:rsidRDefault="00131494" w:rsidP="00D332B2">
      <w:pPr>
        <w:autoSpaceDE w:val="0"/>
        <w:autoSpaceDN w:val="0"/>
        <w:adjustRightInd w:val="0"/>
        <w:jc w:val="center"/>
      </w:pPr>
    </w:p>
    <w:p w:rsidR="00131494" w:rsidRPr="00F673CB" w:rsidRDefault="00131494" w:rsidP="00D332B2">
      <w:pPr>
        <w:pStyle w:val="7"/>
        <w:spacing w:before="0" w:after="0" w:line="240" w:lineRule="auto"/>
        <w:jc w:val="center"/>
        <w:rPr>
          <w:b/>
        </w:rPr>
      </w:pPr>
      <w:r w:rsidRPr="00F673CB">
        <w:rPr>
          <w:b/>
        </w:rPr>
        <w:t>2.6. Перечень предприятий, включенных в программу</w:t>
      </w:r>
    </w:p>
    <w:p w:rsidR="00131494" w:rsidRPr="00F673CB" w:rsidRDefault="00131494" w:rsidP="00D332B2">
      <w:pPr>
        <w:pStyle w:val="7"/>
        <w:spacing w:before="0" w:after="0" w:line="240" w:lineRule="auto"/>
        <w:jc w:val="center"/>
        <w:rPr>
          <w:b/>
        </w:rPr>
      </w:pPr>
      <w:r w:rsidRPr="00F673CB">
        <w:rPr>
          <w:b/>
        </w:rPr>
        <w:t>комплексного развития систем коммунальной инфраструктуры</w:t>
      </w:r>
    </w:p>
    <w:p w:rsidR="00131494" w:rsidRPr="00F673CB" w:rsidRDefault="00131494" w:rsidP="00D332B2">
      <w:pPr>
        <w:pStyle w:val="7"/>
        <w:spacing w:before="0" w:after="0" w:line="240" w:lineRule="auto"/>
        <w:jc w:val="center"/>
      </w:pPr>
    </w:p>
    <w:p w:rsidR="00131494" w:rsidRPr="00F673CB" w:rsidRDefault="00131494" w:rsidP="00D332B2">
      <w:pPr>
        <w:autoSpaceDE w:val="0"/>
        <w:autoSpaceDN w:val="0"/>
        <w:adjustRightInd w:val="0"/>
        <w:ind w:firstLine="709"/>
        <w:jc w:val="both"/>
      </w:pPr>
      <w:r w:rsidRPr="00F673CB">
        <w:t>Водоснабжение: МУП «</w:t>
      </w:r>
      <w:r w:rsidR="00323173" w:rsidRPr="00F673CB">
        <w:t>Кушаговское</w:t>
      </w:r>
      <w:r w:rsidRPr="00F673CB">
        <w:t xml:space="preserve"> ЖКХ»</w:t>
      </w:r>
    </w:p>
    <w:p w:rsidR="00131494" w:rsidRPr="00F673CB" w:rsidRDefault="00131494" w:rsidP="00D332B2">
      <w:pPr>
        <w:autoSpaceDE w:val="0"/>
        <w:autoSpaceDN w:val="0"/>
        <w:adjustRightInd w:val="0"/>
        <w:ind w:firstLine="709"/>
        <w:jc w:val="both"/>
      </w:pPr>
      <w:r w:rsidRPr="00F673CB">
        <w:t xml:space="preserve">Водоотведение </w:t>
      </w:r>
      <w:r w:rsidR="00A664FC" w:rsidRPr="00F673CB">
        <w:t>(выво ЖБО): МУП «</w:t>
      </w:r>
      <w:r w:rsidR="00323173" w:rsidRPr="00F673CB">
        <w:t>Кушаговское</w:t>
      </w:r>
      <w:r w:rsidR="00A664FC" w:rsidRPr="00F673CB">
        <w:t xml:space="preserve"> ЖКХ».</w:t>
      </w:r>
    </w:p>
    <w:p w:rsidR="00131494" w:rsidRPr="00F673CB" w:rsidRDefault="00131494" w:rsidP="00D332B2">
      <w:pPr>
        <w:pStyle w:val="ConsPlusTitle"/>
        <w:widowControl/>
        <w:jc w:val="center"/>
        <w:outlineLvl w:val="3"/>
        <w:rPr>
          <w:rFonts w:ascii="Times New Roman" w:hAnsi="Times New Roman" w:cs="Times New Roman"/>
          <w:b w:val="0"/>
          <w:sz w:val="24"/>
          <w:szCs w:val="24"/>
        </w:rPr>
      </w:pPr>
    </w:p>
    <w:p w:rsidR="00131494" w:rsidRPr="00F673CB" w:rsidRDefault="00131494" w:rsidP="00D332B2">
      <w:pPr>
        <w:pStyle w:val="7"/>
        <w:spacing w:before="0" w:after="0"/>
        <w:jc w:val="center"/>
      </w:pPr>
    </w:p>
    <w:p w:rsidR="00131494" w:rsidRPr="00F673CB" w:rsidRDefault="00131494" w:rsidP="00D332B2">
      <w:pPr>
        <w:pStyle w:val="7"/>
        <w:spacing w:before="0" w:after="0"/>
        <w:jc w:val="center"/>
      </w:pPr>
    </w:p>
    <w:p w:rsidR="00131494" w:rsidRPr="00F673CB" w:rsidRDefault="00131494" w:rsidP="00D332B2">
      <w:pPr>
        <w:pStyle w:val="7"/>
        <w:spacing w:before="0" w:after="0"/>
        <w:jc w:val="center"/>
        <w:rPr>
          <w:b/>
        </w:rPr>
      </w:pPr>
      <w:r w:rsidRPr="00F673CB">
        <w:rPr>
          <w:b/>
        </w:rPr>
        <w:t>2.7. Анализ платежеспособности потребителей</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ind w:firstLine="709"/>
        <w:jc w:val="both"/>
      </w:pPr>
      <w:r w:rsidRPr="00F673CB">
        <w:t>Анализ платежеспособности потребителей основан на сопоставлении фактической и предельной платежеспособной возможности населения.</w:t>
      </w:r>
    </w:p>
    <w:p w:rsidR="00131494" w:rsidRPr="00F673CB" w:rsidRDefault="00131494" w:rsidP="00D332B2">
      <w:pPr>
        <w:autoSpaceDE w:val="0"/>
        <w:autoSpaceDN w:val="0"/>
        <w:adjustRightInd w:val="0"/>
        <w:ind w:firstLine="709"/>
        <w:jc w:val="both"/>
      </w:pPr>
      <w:r w:rsidRPr="00F673CB">
        <w:t xml:space="preserve">Расчет платежеспособной возможности населения МО </w:t>
      </w:r>
      <w:r w:rsidR="009A6F13" w:rsidRPr="00F673CB">
        <w:t>Кушаговский</w:t>
      </w:r>
      <w:r w:rsidRPr="00F673CB">
        <w:t xml:space="preserve"> сельсовет  на 2012 год базируется на следующих показателях:</w:t>
      </w:r>
    </w:p>
    <w:p w:rsidR="00131494" w:rsidRPr="00F673CB" w:rsidRDefault="00131494" w:rsidP="00D332B2">
      <w:pPr>
        <w:autoSpaceDE w:val="0"/>
        <w:autoSpaceDN w:val="0"/>
        <w:adjustRightInd w:val="0"/>
        <w:ind w:firstLine="709"/>
        <w:jc w:val="both"/>
      </w:pPr>
      <w:r w:rsidRPr="00F673CB">
        <w:t>Среднедушевой доход населения за 2012 г. –6968 руб.;</w:t>
      </w:r>
    </w:p>
    <w:p w:rsidR="00131494" w:rsidRPr="00F673CB" w:rsidRDefault="00131494" w:rsidP="00D332B2">
      <w:pPr>
        <w:autoSpaceDE w:val="0"/>
        <w:autoSpaceDN w:val="0"/>
        <w:adjustRightInd w:val="0"/>
        <w:ind w:firstLine="709"/>
        <w:jc w:val="both"/>
      </w:pPr>
      <w:r w:rsidRPr="00F673CB">
        <w:t>Установленная стоимость ЖКУ для населения МО  в расчете на 1 кв. м общей площади –35,48 руб. в месяц;</w:t>
      </w:r>
    </w:p>
    <w:p w:rsidR="00131494" w:rsidRPr="00F673CB" w:rsidRDefault="00131494" w:rsidP="00D332B2">
      <w:pPr>
        <w:autoSpaceDE w:val="0"/>
        <w:autoSpaceDN w:val="0"/>
        <w:adjustRightInd w:val="0"/>
        <w:ind w:firstLine="709"/>
        <w:jc w:val="both"/>
      </w:pPr>
      <w:r w:rsidRPr="00F673CB">
        <w:t>Региональный стандарт предельной стоимости предоставляемых ЖКУ на 1 кв. м общей площади жилого фонда МО  - 61,94 руб. в месяц. (при уровне доходов на одного члена семьи до 2 прожиточных минимумов.)</w:t>
      </w:r>
    </w:p>
    <w:p w:rsidR="00131494" w:rsidRPr="00F673CB" w:rsidRDefault="00131494" w:rsidP="00D332B2">
      <w:pPr>
        <w:autoSpaceDE w:val="0"/>
        <w:autoSpaceDN w:val="0"/>
        <w:adjustRightInd w:val="0"/>
        <w:ind w:firstLine="709"/>
        <w:jc w:val="both"/>
      </w:pPr>
      <w:r w:rsidRPr="00F673CB">
        <w:t>Федеральный стандарт предельной стоимости предоставляемых ЖКУ на 1 кв. м общей площади жилого фонда МО  - 85,16 руб. в месяц.</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1 кв. м общей площади жилого фонда </w:t>
      </w:r>
      <w:r w:rsidR="009A6F13" w:rsidRPr="00F673CB">
        <w:t>Кушаговского</w:t>
      </w:r>
      <w:r w:rsidRPr="00F673CB">
        <w:t xml:space="preserve"> сельсовета составила  - 34,92 руб./кв. м в месяц.</w:t>
      </w:r>
    </w:p>
    <w:p w:rsidR="00131494" w:rsidRPr="00F673CB" w:rsidRDefault="00131494" w:rsidP="00D332B2">
      <w:pPr>
        <w:autoSpaceDE w:val="0"/>
        <w:autoSpaceDN w:val="0"/>
        <w:adjustRightInd w:val="0"/>
        <w:ind w:firstLine="709"/>
        <w:jc w:val="both"/>
      </w:pPr>
      <w:r w:rsidRPr="00F673CB">
        <w:t>Предельная величина платежей граждан за ЖКУ на 1 кв. м общей площади жилья в зависимости от среднедушевого дохода населения определяется по следующей формуле:</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center"/>
      </w:pPr>
      <w:r w:rsidRPr="00F673CB">
        <w:rPr>
          <w:position w:val="-24"/>
        </w:rPr>
        <w:object w:dxaOrig="2220" w:dyaOrig="620">
          <v:shape id="_x0000_i1025" type="#_x0000_t75" style="width:111pt;height:30.75pt" o:ole="">
            <v:imagedata r:id="rId11" o:title=""/>
          </v:shape>
          <o:OLEObject Type="Embed" ProgID="Equation.3" ShapeID="_x0000_i1025" DrawAspect="Content" ObjectID="_1553503796" r:id="rId12"/>
        </w:object>
      </w:r>
      <w:r w:rsidRPr="00F673CB">
        <w:t>,</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где:</w:t>
      </w:r>
    </w:p>
    <w:p w:rsidR="00131494" w:rsidRPr="00F673CB" w:rsidRDefault="00131494" w:rsidP="00D332B2">
      <w:pPr>
        <w:autoSpaceDE w:val="0"/>
        <w:autoSpaceDN w:val="0"/>
        <w:adjustRightInd w:val="0"/>
        <w:ind w:firstLine="709"/>
        <w:jc w:val="both"/>
      </w:pPr>
      <w:r w:rsidRPr="00F673CB">
        <w:t>Д - среднедушевой доход населения, руб. на 1 чел. в месяц;</w:t>
      </w:r>
    </w:p>
    <w:p w:rsidR="00131494" w:rsidRPr="00F673CB" w:rsidRDefault="00131494" w:rsidP="00D332B2">
      <w:pPr>
        <w:autoSpaceDE w:val="0"/>
        <w:autoSpaceDN w:val="0"/>
        <w:adjustRightInd w:val="0"/>
        <w:ind w:firstLine="709"/>
        <w:jc w:val="both"/>
      </w:pPr>
      <w:r w:rsidRPr="00F673CB">
        <w:t>18 кв. м - установленный региональный стандарт на 2012 год нормативной площади жилого помещения, используемой для расчета субсидий на 1 чел.;</w:t>
      </w:r>
    </w:p>
    <w:p w:rsidR="00131494" w:rsidRPr="00F673CB" w:rsidRDefault="00131494" w:rsidP="00D332B2">
      <w:pPr>
        <w:autoSpaceDE w:val="0"/>
        <w:autoSpaceDN w:val="0"/>
        <w:adjustRightInd w:val="0"/>
        <w:ind w:firstLine="709"/>
        <w:jc w:val="both"/>
      </w:pPr>
      <w:r w:rsidRPr="00F673CB">
        <w:t>22 % - установленный федеральный стандарт на 2012год максимально допустимой доли собственных расходов граждан на оплату жилья и коммунальных услуг в совокупном семейном доходе.</w:t>
      </w:r>
    </w:p>
    <w:p w:rsidR="00131494" w:rsidRPr="00F673CB" w:rsidRDefault="00131494" w:rsidP="00D332B2">
      <w:pPr>
        <w:autoSpaceDE w:val="0"/>
        <w:autoSpaceDN w:val="0"/>
        <w:adjustRightInd w:val="0"/>
        <w:ind w:firstLine="709"/>
        <w:jc w:val="both"/>
      </w:pPr>
      <w:r w:rsidRPr="00F673CB">
        <w:t>При сложившемся на территории МО среднедушевом доходе населения предельно допустимая доля собственных расходов граждан на оплату жилья и коммунальных услуг в совокупном доходе семьи на 2012 год составит 61,94 руб./кв. м в месяц.</w:t>
      </w:r>
    </w:p>
    <w:p w:rsidR="00131494" w:rsidRPr="00F673CB" w:rsidRDefault="00131494" w:rsidP="00D332B2">
      <w:pPr>
        <w:autoSpaceDE w:val="0"/>
        <w:autoSpaceDN w:val="0"/>
        <w:adjustRightInd w:val="0"/>
        <w:ind w:firstLine="709"/>
        <w:jc w:val="both"/>
      </w:pPr>
      <w:r w:rsidRPr="00F673CB">
        <w:t>При сложившемся среднедушевом доходе населения установленная величина платежей граждан за ЖКУ не превышает предельного уровня платежей и составляет 56,4 % от данной величины.</w:t>
      </w:r>
    </w:p>
    <w:p w:rsidR="00131494" w:rsidRPr="00F673CB" w:rsidRDefault="00131494" w:rsidP="00D332B2">
      <w:pPr>
        <w:autoSpaceDE w:val="0"/>
        <w:autoSpaceDN w:val="0"/>
        <w:adjustRightInd w:val="0"/>
        <w:jc w:val="both"/>
      </w:pPr>
    </w:p>
    <w:p w:rsidR="00131494" w:rsidRPr="00F673CB" w:rsidRDefault="00131494" w:rsidP="00D332B2">
      <w:pPr>
        <w:autoSpaceDE w:val="0"/>
        <w:autoSpaceDN w:val="0"/>
        <w:adjustRightInd w:val="0"/>
        <w:jc w:val="right"/>
        <w:outlineLvl w:val="4"/>
        <w:rPr>
          <w:b/>
        </w:rPr>
      </w:pPr>
      <w:r w:rsidRPr="00F673CB">
        <w:rPr>
          <w:b/>
        </w:rPr>
        <w:t>Таблица 10</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Сравнительный анализ сложившегося уровня платежей граждан</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МО </w:t>
      </w:r>
      <w:r w:rsidR="009A6F13" w:rsidRPr="00F673CB">
        <w:rPr>
          <w:rFonts w:ascii="Times New Roman" w:hAnsi="Times New Roman" w:cs="Times New Roman"/>
          <w:sz w:val="24"/>
          <w:szCs w:val="24"/>
        </w:rPr>
        <w:t>Кушаговский</w:t>
      </w:r>
      <w:r w:rsidRPr="00F673CB">
        <w:rPr>
          <w:rFonts w:ascii="Times New Roman" w:hAnsi="Times New Roman" w:cs="Times New Roman"/>
          <w:sz w:val="24"/>
          <w:szCs w:val="24"/>
        </w:rPr>
        <w:t xml:space="preserve"> сельсовет на 2012 г. за ЖКУ руб. на 1 кв. м общей площади жилья в месяц</w:t>
      </w:r>
    </w:p>
    <w:p w:rsidR="00131494" w:rsidRPr="00F673CB" w:rsidRDefault="00131494" w:rsidP="00D332B2">
      <w:pPr>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843"/>
        <w:gridCol w:w="2977"/>
        <w:gridCol w:w="3402"/>
      </w:tblGrid>
      <w:tr w:rsidR="00131494" w:rsidRPr="00F673CB" w:rsidTr="00323173">
        <w:trPr>
          <w:cantSplit/>
          <w:trHeight w:val="600"/>
        </w:trPr>
        <w:tc>
          <w:tcPr>
            <w:tcW w:w="226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Установленная</w:t>
            </w:r>
            <w:r w:rsidRPr="00F673CB">
              <w:rPr>
                <w:rFonts w:ascii="Times New Roman" w:hAnsi="Times New Roman" w:cs="Times New Roman"/>
                <w:sz w:val="24"/>
                <w:szCs w:val="24"/>
              </w:rPr>
              <w:br/>
              <w:t xml:space="preserve">величина   </w:t>
            </w:r>
            <w:r w:rsidRPr="00F673CB">
              <w:rPr>
                <w:rFonts w:ascii="Times New Roman" w:hAnsi="Times New Roman" w:cs="Times New Roman"/>
                <w:sz w:val="24"/>
                <w:szCs w:val="24"/>
              </w:rPr>
              <w:br/>
              <w:t xml:space="preserve">платежей   </w:t>
            </w:r>
            <w:r w:rsidRPr="00F673CB">
              <w:rPr>
                <w:rFonts w:ascii="Times New Roman" w:hAnsi="Times New Roman" w:cs="Times New Roman"/>
                <w:sz w:val="24"/>
                <w:szCs w:val="24"/>
              </w:rPr>
              <w:br/>
              <w:t xml:space="preserve">граждан   </w:t>
            </w:r>
          </w:p>
        </w:tc>
        <w:tc>
          <w:tcPr>
            <w:tcW w:w="184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Предельная</w:t>
            </w:r>
            <w:r w:rsidRPr="00F673CB">
              <w:rPr>
                <w:rFonts w:ascii="Times New Roman" w:hAnsi="Times New Roman" w:cs="Times New Roman"/>
                <w:sz w:val="24"/>
                <w:szCs w:val="24"/>
              </w:rPr>
              <w:br/>
              <w:t xml:space="preserve">величина </w:t>
            </w:r>
            <w:r w:rsidRPr="00F673CB">
              <w:rPr>
                <w:rFonts w:ascii="Times New Roman" w:hAnsi="Times New Roman" w:cs="Times New Roman"/>
                <w:sz w:val="24"/>
                <w:szCs w:val="24"/>
              </w:rPr>
              <w:br/>
              <w:t xml:space="preserve">платежей </w:t>
            </w:r>
            <w:r w:rsidRPr="00F673CB">
              <w:rPr>
                <w:rFonts w:ascii="Times New Roman" w:hAnsi="Times New Roman" w:cs="Times New Roman"/>
                <w:sz w:val="24"/>
                <w:szCs w:val="24"/>
              </w:rPr>
              <w:br/>
              <w:t xml:space="preserve">граждан  </w:t>
            </w:r>
          </w:p>
        </w:tc>
        <w:tc>
          <w:tcPr>
            <w:tcW w:w="297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Федеральный стандарт  </w:t>
            </w:r>
            <w:r w:rsidRPr="00F673CB">
              <w:rPr>
                <w:rFonts w:ascii="Times New Roman" w:hAnsi="Times New Roman" w:cs="Times New Roman"/>
                <w:sz w:val="24"/>
                <w:szCs w:val="24"/>
              </w:rPr>
              <w:br/>
              <w:t xml:space="preserve">предельной стоимости  </w:t>
            </w:r>
            <w:r w:rsidRPr="00F673CB">
              <w:rPr>
                <w:rFonts w:ascii="Times New Roman" w:hAnsi="Times New Roman" w:cs="Times New Roman"/>
                <w:sz w:val="24"/>
                <w:szCs w:val="24"/>
              </w:rPr>
              <w:br/>
              <w:t xml:space="preserve">предоставляемых услуг  </w:t>
            </w:r>
          </w:p>
        </w:tc>
        <w:tc>
          <w:tcPr>
            <w:tcW w:w="340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Региональный стандарт</w:t>
            </w:r>
            <w:r w:rsidRPr="00F673CB">
              <w:rPr>
                <w:rFonts w:ascii="Times New Roman" w:hAnsi="Times New Roman" w:cs="Times New Roman"/>
                <w:sz w:val="24"/>
                <w:szCs w:val="24"/>
              </w:rPr>
              <w:br/>
              <w:t xml:space="preserve">предельной стоимости </w:t>
            </w:r>
            <w:r w:rsidRPr="00F673CB">
              <w:rPr>
                <w:rFonts w:ascii="Times New Roman" w:hAnsi="Times New Roman" w:cs="Times New Roman"/>
                <w:sz w:val="24"/>
                <w:szCs w:val="24"/>
              </w:rPr>
              <w:br/>
              <w:t>предоставляемых услуг</w:t>
            </w:r>
          </w:p>
        </w:tc>
      </w:tr>
      <w:tr w:rsidR="00131494" w:rsidRPr="00F673CB" w:rsidTr="00323173">
        <w:trPr>
          <w:cantSplit/>
          <w:trHeight w:val="120"/>
        </w:trPr>
        <w:tc>
          <w:tcPr>
            <w:tcW w:w="226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34,92</w:t>
            </w:r>
          </w:p>
        </w:tc>
        <w:tc>
          <w:tcPr>
            <w:tcW w:w="1843"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40,07</w:t>
            </w:r>
          </w:p>
        </w:tc>
        <w:tc>
          <w:tcPr>
            <w:tcW w:w="297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85,16</w:t>
            </w:r>
          </w:p>
        </w:tc>
        <w:tc>
          <w:tcPr>
            <w:tcW w:w="3402"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61,94</w:t>
            </w: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Проведенный анализ данных показателей выявил достаточный уровень платежеспособной возможности населения МО на 2012 год (установленная величина платежей граждан за ЖКУ на 1 кв. м общей площади жилого фонда на 43,6 % ниже  предельной величины, рассчитанной исходя из фактического среднедушевого дохода населения).</w:t>
      </w:r>
    </w:p>
    <w:p w:rsidR="00323173" w:rsidRPr="00F673CB" w:rsidRDefault="00323173" w:rsidP="00D332B2">
      <w:pPr>
        <w:pStyle w:val="7"/>
        <w:spacing w:before="0" w:after="0" w:line="240" w:lineRule="auto"/>
        <w:jc w:val="center"/>
      </w:pPr>
    </w:p>
    <w:p w:rsidR="00131494" w:rsidRPr="00F673CB" w:rsidRDefault="00131494" w:rsidP="00D332B2">
      <w:pPr>
        <w:pStyle w:val="7"/>
        <w:spacing w:before="0" w:after="0" w:line="240" w:lineRule="auto"/>
        <w:jc w:val="center"/>
        <w:rPr>
          <w:b/>
        </w:rPr>
      </w:pPr>
      <w:r w:rsidRPr="00F673CB">
        <w:rPr>
          <w:b/>
        </w:rPr>
        <w:lastRenderedPageBreak/>
        <w:t>2.9. Прогноз развития муниципального образования с учетом</w:t>
      </w:r>
    </w:p>
    <w:p w:rsidR="00131494" w:rsidRPr="00F673CB" w:rsidRDefault="00131494" w:rsidP="00D332B2">
      <w:pPr>
        <w:pStyle w:val="7"/>
        <w:spacing w:before="0" w:after="0" w:line="240" w:lineRule="auto"/>
        <w:jc w:val="center"/>
        <w:rPr>
          <w:b/>
        </w:rPr>
      </w:pPr>
      <w:r w:rsidRPr="00F673CB">
        <w:rPr>
          <w:b/>
        </w:rPr>
        <w:t>социально-экономических условий</w:t>
      </w:r>
    </w:p>
    <w:p w:rsidR="00131494" w:rsidRPr="00F673CB" w:rsidRDefault="00131494" w:rsidP="00D332B2">
      <w:pPr>
        <w:autoSpaceDE w:val="0"/>
        <w:autoSpaceDN w:val="0"/>
        <w:adjustRightInd w:val="0"/>
      </w:pPr>
    </w:p>
    <w:p w:rsidR="00131494" w:rsidRPr="00A7460B" w:rsidRDefault="00131494" w:rsidP="00D332B2">
      <w:pPr>
        <w:autoSpaceDE w:val="0"/>
        <w:autoSpaceDN w:val="0"/>
        <w:adjustRightInd w:val="0"/>
        <w:jc w:val="center"/>
        <w:outlineLvl w:val="4"/>
        <w:rPr>
          <w:b/>
        </w:rPr>
      </w:pPr>
      <w:r w:rsidRPr="00A7460B">
        <w:rPr>
          <w:b/>
        </w:rPr>
        <w:t>Прогноз динамики численности населения</w:t>
      </w:r>
    </w:p>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 xml:space="preserve">Расчет прогноза численности населения </w:t>
      </w:r>
      <w:r w:rsidR="009A6F13" w:rsidRPr="00F673CB">
        <w:t>Кушаговского</w:t>
      </w:r>
      <w:r w:rsidRPr="00F673CB">
        <w:t xml:space="preserve"> сельсовета произведен с учетом тенденций и процессов  развития территории:</w:t>
      </w:r>
    </w:p>
    <w:p w:rsidR="00131494" w:rsidRPr="00F673CB" w:rsidRDefault="00131494" w:rsidP="00D332B2">
      <w:pPr>
        <w:autoSpaceDE w:val="0"/>
        <w:autoSpaceDN w:val="0"/>
        <w:adjustRightInd w:val="0"/>
        <w:ind w:firstLine="709"/>
        <w:jc w:val="both"/>
      </w:pPr>
      <w:r w:rsidRPr="00F673CB">
        <w:t>минимальная оценка - прогноз естественного движения населения до 2021 года методом построения линейных трендов;</w:t>
      </w:r>
    </w:p>
    <w:p w:rsidR="00131494" w:rsidRPr="00F673CB" w:rsidRDefault="00131494" w:rsidP="00D332B2">
      <w:pPr>
        <w:autoSpaceDE w:val="0"/>
        <w:autoSpaceDN w:val="0"/>
        <w:adjustRightInd w:val="0"/>
        <w:ind w:firstLine="709"/>
        <w:jc w:val="both"/>
      </w:pPr>
      <w:r w:rsidRPr="00F673CB">
        <w:t xml:space="preserve">прогноз миграционного движения населения основан на </w:t>
      </w:r>
      <w:r w:rsidR="009A6F13" w:rsidRPr="00F673CB">
        <w:t>следующем</w:t>
      </w:r>
      <w:r w:rsidRPr="00F673CB">
        <w:t>:</w:t>
      </w:r>
    </w:p>
    <w:p w:rsidR="00131494" w:rsidRPr="00F673CB" w:rsidRDefault="00131494" w:rsidP="00D332B2">
      <w:pPr>
        <w:autoSpaceDE w:val="0"/>
        <w:autoSpaceDN w:val="0"/>
        <w:adjustRightInd w:val="0"/>
        <w:ind w:firstLine="709"/>
        <w:jc w:val="both"/>
      </w:pPr>
      <w:r w:rsidRPr="00F673CB">
        <w:t>- Развитие и внедрение современных механизмов и технологий в базовой сельскохозяйственной отрасли – ведет к сокращению численности занятого населения.</w:t>
      </w:r>
    </w:p>
    <w:p w:rsidR="00131494" w:rsidRPr="00F673CB" w:rsidRDefault="00131494" w:rsidP="00D332B2">
      <w:pPr>
        <w:autoSpaceDE w:val="0"/>
        <w:autoSpaceDN w:val="0"/>
        <w:adjustRightInd w:val="0"/>
        <w:ind w:firstLine="709"/>
        <w:jc w:val="both"/>
      </w:pPr>
      <w:r w:rsidRPr="00F673CB">
        <w:t>- Удаленность от транспортных магистралей и перспективных рынков сбыта не способствуют развитию перерабатывающих отраслей.</w:t>
      </w:r>
    </w:p>
    <w:p w:rsidR="00131494" w:rsidRPr="00F673CB" w:rsidRDefault="00131494" w:rsidP="00D332B2">
      <w:pPr>
        <w:autoSpaceDE w:val="0"/>
        <w:autoSpaceDN w:val="0"/>
        <w:adjustRightInd w:val="0"/>
        <w:ind w:firstLine="709"/>
        <w:jc w:val="both"/>
      </w:pPr>
      <w:r w:rsidRPr="00F673CB">
        <w:t>По максимальной оценке с учетом развития прогнозная численность населения МО  сельсовет на 2020 и составит 540 чел. и снизится  на 95,2 % по отношению к численности на 2011 год.</w:t>
      </w:r>
    </w:p>
    <w:p w:rsidR="00131494" w:rsidRPr="00F673CB" w:rsidRDefault="00131494" w:rsidP="00D332B2">
      <w:pPr>
        <w:autoSpaceDE w:val="0"/>
        <w:autoSpaceDN w:val="0"/>
        <w:adjustRightInd w:val="0"/>
        <w:ind w:firstLine="709"/>
        <w:jc w:val="both"/>
      </w:pPr>
      <w:r w:rsidRPr="00F673CB">
        <w:t xml:space="preserve">При разработке Программы комплексного развития систем коммунальной инфраструктуры МО </w:t>
      </w:r>
      <w:r w:rsidR="009A6F13" w:rsidRPr="00F673CB">
        <w:t>Кушаговского</w:t>
      </w:r>
      <w:r w:rsidRPr="00F673CB">
        <w:t xml:space="preserve"> сельсовета на период до 2020 года принята численность населения МО 43,4 на 2011 год по максимальной оценке в количестве 567 чел. </w:t>
      </w:r>
    </w:p>
    <w:p w:rsidR="00131494" w:rsidRPr="00F673CB" w:rsidRDefault="00131494" w:rsidP="00D332B2">
      <w:pPr>
        <w:autoSpaceDE w:val="0"/>
        <w:autoSpaceDN w:val="0"/>
        <w:adjustRightInd w:val="0"/>
        <w:ind w:firstLine="709"/>
        <w:jc w:val="right"/>
      </w:pPr>
    </w:p>
    <w:p w:rsidR="00131494" w:rsidRPr="00F673CB" w:rsidRDefault="00131494" w:rsidP="00D332B2">
      <w:pPr>
        <w:autoSpaceDE w:val="0"/>
        <w:autoSpaceDN w:val="0"/>
        <w:adjustRightInd w:val="0"/>
        <w:ind w:firstLine="709"/>
        <w:jc w:val="right"/>
        <w:rPr>
          <w:b/>
        </w:rPr>
      </w:pPr>
      <w:r w:rsidRPr="00F673CB">
        <w:rPr>
          <w:b/>
        </w:rPr>
        <w:t>Таблица 11</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Анализ прогнозной численности населения</w:t>
      </w:r>
    </w:p>
    <w:p w:rsidR="00131494" w:rsidRPr="00F673CB" w:rsidRDefault="00300E64" w:rsidP="00D332B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МО  на 2013 - 2023</w:t>
      </w:r>
      <w:r w:rsidR="00131494" w:rsidRPr="00F673CB">
        <w:rPr>
          <w:rFonts w:ascii="Times New Roman" w:hAnsi="Times New Roman" w:cs="Times New Roman"/>
          <w:sz w:val="24"/>
          <w:szCs w:val="24"/>
        </w:rPr>
        <w:t xml:space="preserve"> г.г.</w:t>
      </w:r>
    </w:p>
    <w:p w:rsidR="007B3B77" w:rsidRPr="00F673CB" w:rsidRDefault="007B3B77" w:rsidP="00D332B2">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3260"/>
      </w:tblGrid>
      <w:tr w:rsidR="00131494" w:rsidRPr="00F673CB" w:rsidTr="00323173">
        <w:tc>
          <w:tcPr>
            <w:tcW w:w="10598" w:type="dxa"/>
            <w:gridSpan w:val="3"/>
            <w:shd w:val="clear" w:color="auto" w:fill="auto"/>
          </w:tcPr>
          <w:p w:rsidR="00131494" w:rsidRPr="00F673CB" w:rsidRDefault="00131494" w:rsidP="00F673CB">
            <w:pPr>
              <w:autoSpaceDE w:val="0"/>
              <w:autoSpaceDN w:val="0"/>
              <w:adjustRightInd w:val="0"/>
              <w:jc w:val="center"/>
              <w:rPr>
                <w:bCs/>
              </w:rPr>
            </w:pPr>
            <w:r w:rsidRPr="00F673CB">
              <w:rPr>
                <w:bCs/>
              </w:rPr>
              <w:t>Численность населения человек</w:t>
            </w:r>
          </w:p>
        </w:tc>
      </w:tr>
      <w:tr w:rsidR="00131494" w:rsidRPr="00F673CB" w:rsidTr="00323173">
        <w:tc>
          <w:tcPr>
            <w:tcW w:w="3652" w:type="dxa"/>
            <w:shd w:val="clear" w:color="auto" w:fill="auto"/>
          </w:tcPr>
          <w:p w:rsidR="00131494" w:rsidRPr="00F673CB" w:rsidRDefault="00300E64" w:rsidP="00F673CB">
            <w:pPr>
              <w:autoSpaceDE w:val="0"/>
              <w:autoSpaceDN w:val="0"/>
              <w:adjustRightInd w:val="0"/>
              <w:jc w:val="center"/>
              <w:rPr>
                <w:bCs/>
              </w:rPr>
            </w:pPr>
            <w:r>
              <w:rPr>
                <w:bCs/>
              </w:rPr>
              <w:t>2013</w:t>
            </w:r>
            <w:r w:rsidR="00131494" w:rsidRPr="00F673CB">
              <w:rPr>
                <w:bCs/>
              </w:rPr>
              <w:t xml:space="preserve"> г</w:t>
            </w:r>
          </w:p>
        </w:tc>
        <w:tc>
          <w:tcPr>
            <w:tcW w:w="3686" w:type="dxa"/>
            <w:shd w:val="clear" w:color="auto" w:fill="auto"/>
          </w:tcPr>
          <w:p w:rsidR="00131494" w:rsidRPr="00F673CB" w:rsidRDefault="00300E64" w:rsidP="00F673CB">
            <w:pPr>
              <w:autoSpaceDE w:val="0"/>
              <w:autoSpaceDN w:val="0"/>
              <w:adjustRightInd w:val="0"/>
              <w:jc w:val="center"/>
              <w:rPr>
                <w:bCs/>
              </w:rPr>
            </w:pPr>
            <w:r>
              <w:rPr>
                <w:bCs/>
              </w:rPr>
              <w:t>2018</w:t>
            </w:r>
          </w:p>
        </w:tc>
        <w:tc>
          <w:tcPr>
            <w:tcW w:w="3260" w:type="dxa"/>
            <w:shd w:val="clear" w:color="auto" w:fill="auto"/>
          </w:tcPr>
          <w:p w:rsidR="00131494" w:rsidRPr="00F673CB" w:rsidRDefault="00300E64" w:rsidP="00F673CB">
            <w:pPr>
              <w:autoSpaceDE w:val="0"/>
              <w:autoSpaceDN w:val="0"/>
              <w:adjustRightInd w:val="0"/>
              <w:jc w:val="center"/>
              <w:rPr>
                <w:bCs/>
              </w:rPr>
            </w:pPr>
            <w:r>
              <w:rPr>
                <w:bCs/>
              </w:rPr>
              <w:t>2023</w:t>
            </w:r>
          </w:p>
        </w:tc>
      </w:tr>
      <w:tr w:rsidR="00131494" w:rsidRPr="00F673CB" w:rsidTr="00323173">
        <w:tc>
          <w:tcPr>
            <w:tcW w:w="3652" w:type="dxa"/>
            <w:shd w:val="clear" w:color="auto" w:fill="auto"/>
          </w:tcPr>
          <w:p w:rsidR="00131494" w:rsidRPr="00F673CB" w:rsidRDefault="00131494" w:rsidP="00F673CB">
            <w:pPr>
              <w:autoSpaceDE w:val="0"/>
              <w:autoSpaceDN w:val="0"/>
              <w:adjustRightInd w:val="0"/>
              <w:jc w:val="center"/>
              <w:rPr>
                <w:bCs/>
              </w:rPr>
            </w:pPr>
            <w:r w:rsidRPr="00F673CB">
              <w:rPr>
                <w:bCs/>
              </w:rPr>
              <w:t>422</w:t>
            </w:r>
          </w:p>
        </w:tc>
        <w:tc>
          <w:tcPr>
            <w:tcW w:w="3686" w:type="dxa"/>
            <w:shd w:val="clear" w:color="auto" w:fill="auto"/>
          </w:tcPr>
          <w:p w:rsidR="00131494" w:rsidRPr="00F673CB" w:rsidRDefault="00131494" w:rsidP="00F673CB">
            <w:pPr>
              <w:autoSpaceDE w:val="0"/>
              <w:autoSpaceDN w:val="0"/>
              <w:adjustRightInd w:val="0"/>
              <w:jc w:val="center"/>
              <w:rPr>
                <w:bCs/>
              </w:rPr>
            </w:pPr>
            <w:r w:rsidRPr="00F673CB">
              <w:rPr>
                <w:bCs/>
              </w:rPr>
              <w:t>435</w:t>
            </w:r>
          </w:p>
        </w:tc>
        <w:tc>
          <w:tcPr>
            <w:tcW w:w="3260" w:type="dxa"/>
            <w:shd w:val="clear" w:color="auto" w:fill="auto"/>
          </w:tcPr>
          <w:p w:rsidR="00131494" w:rsidRPr="00F673CB" w:rsidRDefault="00131494" w:rsidP="00F673CB">
            <w:pPr>
              <w:autoSpaceDE w:val="0"/>
              <w:autoSpaceDN w:val="0"/>
              <w:adjustRightInd w:val="0"/>
              <w:jc w:val="center"/>
              <w:rPr>
                <w:bCs/>
              </w:rPr>
            </w:pPr>
            <w:r w:rsidRPr="00F673CB">
              <w:rPr>
                <w:bCs/>
              </w:rPr>
              <w:t>469</w:t>
            </w:r>
          </w:p>
        </w:tc>
      </w:tr>
    </w:tbl>
    <w:p w:rsidR="00131494" w:rsidRPr="00F673CB" w:rsidRDefault="00131494" w:rsidP="00D332B2">
      <w:pPr>
        <w:autoSpaceDE w:val="0"/>
        <w:autoSpaceDN w:val="0"/>
        <w:adjustRightInd w:val="0"/>
      </w:pPr>
    </w:p>
    <w:p w:rsidR="00131494" w:rsidRPr="00F673CB" w:rsidRDefault="00131494" w:rsidP="00D332B2">
      <w:pPr>
        <w:pStyle w:val="1"/>
        <w:spacing w:before="0" w:after="0"/>
        <w:jc w:val="center"/>
        <w:rPr>
          <w:rFonts w:ascii="Times New Roman" w:hAnsi="Times New Roman" w:cs="Times New Roman"/>
          <w:sz w:val="24"/>
          <w:szCs w:val="24"/>
        </w:rPr>
      </w:pPr>
      <w:bookmarkStart w:id="8" w:name="_Toc321924213"/>
      <w:bookmarkStart w:id="9" w:name="_Toc322453403"/>
      <w:r w:rsidRPr="00F673CB">
        <w:rPr>
          <w:rFonts w:ascii="Times New Roman" w:hAnsi="Times New Roman" w:cs="Times New Roman"/>
          <w:sz w:val="24"/>
          <w:szCs w:val="24"/>
        </w:rPr>
        <w:t>3. КОМПЛЕКСНОЕ РАЗВИТИЕ СИСТЕМЫ ВОДОСНАБЖЕНИЯ</w:t>
      </w:r>
      <w:bookmarkEnd w:id="8"/>
      <w:bookmarkEnd w:id="9"/>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ind w:firstLine="709"/>
        <w:jc w:val="both"/>
      </w:pPr>
      <w:r w:rsidRPr="00F673CB">
        <w:t xml:space="preserve">Долгосрочными стратегическими целями развития системы водоснабжения </w:t>
      </w:r>
      <w:r w:rsidR="009A6F13" w:rsidRPr="00F673CB">
        <w:t>Кушаговского</w:t>
      </w:r>
      <w:r w:rsidRPr="00F673CB">
        <w:t xml:space="preserve"> сельсовета являются:</w:t>
      </w:r>
    </w:p>
    <w:p w:rsidR="00131494" w:rsidRPr="00F673CB" w:rsidRDefault="00131494" w:rsidP="00D332B2">
      <w:pPr>
        <w:autoSpaceDE w:val="0"/>
        <w:autoSpaceDN w:val="0"/>
        <w:adjustRightInd w:val="0"/>
        <w:ind w:firstLine="709"/>
        <w:jc w:val="both"/>
      </w:pPr>
      <w:r w:rsidRPr="00F673CB">
        <w:t>обеспечение эксплуатационной надежности и безопасности систем водоснабжения как части коммунальных систем жизнеобеспечения населения;</w:t>
      </w:r>
    </w:p>
    <w:p w:rsidR="00131494" w:rsidRPr="00F673CB" w:rsidRDefault="00131494" w:rsidP="00D332B2">
      <w:pPr>
        <w:autoSpaceDE w:val="0"/>
        <w:autoSpaceDN w:val="0"/>
        <w:adjustRightInd w:val="0"/>
        <w:ind w:firstLine="709"/>
        <w:jc w:val="both"/>
      </w:pPr>
      <w:r w:rsidRPr="00F673CB">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131494" w:rsidRPr="00F673CB" w:rsidRDefault="00131494" w:rsidP="00D332B2">
      <w:pPr>
        <w:autoSpaceDE w:val="0"/>
        <w:autoSpaceDN w:val="0"/>
        <w:adjustRightInd w:val="0"/>
        <w:ind w:firstLine="709"/>
        <w:jc w:val="both"/>
      </w:pPr>
      <w:r w:rsidRPr="00F673CB">
        <w:t>обеспечение рационального использования воды, как природной, так и питьевого качества, выполнение природоохранных требований;</w:t>
      </w:r>
    </w:p>
    <w:p w:rsidR="00131494" w:rsidRPr="00F673CB" w:rsidRDefault="00131494" w:rsidP="00D332B2">
      <w:pPr>
        <w:autoSpaceDE w:val="0"/>
        <w:autoSpaceDN w:val="0"/>
        <w:adjustRightInd w:val="0"/>
        <w:ind w:firstLine="709"/>
        <w:jc w:val="both"/>
      </w:pPr>
      <w:r w:rsidRPr="00F673CB">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131494" w:rsidRPr="00F673CB" w:rsidRDefault="00131494" w:rsidP="00D332B2">
      <w:pPr>
        <w:autoSpaceDE w:val="0"/>
        <w:autoSpaceDN w:val="0"/>
        <w:adjustRightInd w:val="0"/>
        <w:ind w:firstLine="709"/>
        <w:jc w:val="both"/>
      </w:pPr>
      <w:r w:rsidRPr="00F673CB">
        <w:t>достижение полной самоокупаемости услуг и финансовой устойчивости предприятий водоснабжения;</w:t>
      </w:r>
    </w:p>
    <w:p w:rsidR="00131494" w:rsidRPr="00F673CB" w:rsidRDefault="00131494" w:rsidP="00D332B2">
      <w:pPr>
        <w:autoSpaceDE w:val="0"/>
        <w:autoSpaceDN w:val="0"/>
        <w:adjustRightInd w:val="0"/>
        <w:ind w:firstLine="709"/>
        <w:jc w:val="both"/>
      </w:pPr>
      <w:r w:rsidRPr="00F673CB">
        <w:t>оптимизация инфраструктуры и повышение эффективности капитальных вложений, создание благоприятного инвестиционного климата.</w:t>
      </w:r>
    </w:p>
    <w:p w:rsidR="00131494" w:rsidRPr="00F673CB" w:rsidRDefault="00131494" w:rsidP="00D332B2">
      <w:pPr>
        <w:autoSpaceDE w:val="0"/>
        <w:autoSpaceDN w:val="0"/>
        <w:adjustRightInd w:val="0"/>
        <w:jc w:val="center"/>
      </w:pPr>
    </w:p>
    <w:p w:rsidR="00131494" w:rsidRPr="00F673CB" w:rsidRDefault="00131494" w:rsidP="00D332B2">
      <w:pPr>
        <w:pStyle w:val="7"/>
        <w:spacing w:before="0" w:after="0" w:line="240" w:lineRule="auto"/>
        <w:jc w:val="center"/>
        <w:rPr>
          <w:b/>
        </w:rPr>
      </w:pPr>
      <w:r w:rsidRPr="00F673CB">
        <w:rPr>
          <w:b/>
        </w:rPr>
        <w:t>3.1. Анализ существующей организации систем водоснабжения,</w:t>
      </w:r>
    </w:p>
    <w:p w:rsidR="00131494" w:rsidRPr="00F673CB" w:rsidRDefault="00131494" w:rsidP="00D332B2">
      <w:pPr>
        <w:pStyle w:val="7"/>
        <w:spacing w:before="0" w:after="0" w:line="240" w:lineRule="auto"/>
        <w:jc w:val="center"/>
      </w:pPr>
      <w:r w:rsidRPr="00F673CB">
        <w:rPr>
          <w:b/>
        </w:rPr>
        <w:t>выявление проблем функционирования</w:t>
      </w:r>
    </w:p>
    <w:p w:rsidR="00131494" w:rsidRPr="00F673CB" w:rsidRDefault="00131494" w:rsidP="00D332B2">
      <w:pPr>
        <w:autoSpaceDE w:val="0"/>
        <w:autoSpaceDN w:val="0"/>
        <w:adjustRightInd w:val="0"/>
        <w:jc w:val="center"/>
      </w:pPr>
    </w:p>
    <w:p w:rsidR="00131494" w:rsidRPr="00F673CB" w:rsidRDefault="00131494"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 xml:space="preserve">Водоснабжение на территории </w:t>
      </w:r>
      <w:r w:rsidR="00323173" w:rsidRPr="00F673CB">
        <w:rPr>
          <w:rFonts w:ascii="Times New Roman" w:hAnsi="Times New Roman" w:cs="Times New Roman"/>
          <w:color w:val="auto"/>
        </w:rPr>
        <w:t>Кушаговского</w:t>
      </w:r>
      <w:r w:rsidRPr="00F673CB">
        <w:rPr>
          <w:rFonts w:ascii="Times New Roman" w:hAnsi="Times New Roman" w:cs="Times New Roman"/>
          <w:color w:val="auto"/>
        </w:rPr>
        <w:t xml:space="preserve"> сельсовета осуществляется по двум автономным хозяйственно-питьевым водопроводам, со своими водозаборными и водонапорными сооружениями:</w:t>
      </w:r>
    </w:p>
    <w:p w:rsidR="00131494" w:rsidRPr="00F673CB" w:rsidRDefault="00131494"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 Хоз</w:t>
      </w:r>
      <w:r w:rsidR="008316DF">
        <w:rPr>
          <w:rFonts w:ascii="Times New Roman" w:hAnsi="Times New Roman" w:cs="Times New Roman"/>
          <w:color w:val="auto"/>
        </w:rPr>
        <w:t>яйственно-</w:t>
      </w:r>
      <w:r w:rsidR="00323173" w:rsidRPr="00F673CB">
        <w:rPr>
          <w:rFonts w:ascii="Times New Roman" w:hAnsi="Times New Roman" w:cs="Times New Roman"/>
          <w:color w:val="auto"/>
        </w:rPr>
        <w:t>питьевой водопровод с</w:t>
      </w:r>
      <w:r w:rsidRPr="00F673CB">
        <w:rPr>
          <w:rFonts w:ascii="Times New Roman" w:hAnsi="Times New Roman" w:cs="Times New Roman"/>
          <w:color w:val="auto"/>
        </w:rPr>
        <w:t xml:space="preserve">. </w:t>
      </w:r>
      <w:r w:rsidR="00AD77FF">
        <w:rPr>
          <w:rFonts w:ascii="Times New Roman" w:hAnsi="Times New Roman" w:cs="Times New Roman"/>
          <w:color w:val="auto"/>
        </w:rPr>
        <w:t>Кушагах</w:t>
      </w:r>
      <w:r w:rsidRPr="00F673CB">
        <w:rPr>
          <w:rFonts w:ascii="Times New Roman" w:hAnsi="Times New Roman" w:cs="Times New Roman"/>
          <w:color w:val="auto"/>
        </w:rPr>
        <w:t xml:space="preserve">  протяженностью </w:t>
      </w:r>
      <w:r w:rsidR="00AD77FF">
        <w:rPr>
          <w:rFonts w:ascii="Times New Roman" w:hAnsi="Times New Roman" w:cs="Times New Roman"/>
          <w:color w:val="auto"/>
        </w:rPr>
        <w:t>8</w:t>
      </w:r>
      <w:r w:rsidRPr="00F673CB">
        <w:rPr>
          <w:rFonts w:ascii="Times New Roman" w:hAnsi="Times New Roman" w:cs="Times New Roman"/>
          <w:color w:val="auto"/>
        </w:rPr>
        <w:t xml:space="preserve"> км., выполнен в </w:t>
      </w:r>
      <w:r w:rsidR="00AD77FF">
        <w:rPr>
          <w:rFonts w:ascii="Times New Roman" w:hAnsi="Times New Roman" w:cs="Times New Roman"/>
          <w:color w:val="auto"/>
        </w:rPr>
        <w:t>2008</w:t>
      </w:r>
      <w:r w:rsidRPr="00F673CB">
        <w:rPr>
          <w:rFonts w:ascii="Times New Roman" w:hAnsi="Times New Roman" w:cs="Times New Roman"/>
          <w:color w:val="auto"/>
        </w:rPr>
        <w:t xml:space="preserve"> г из </w:t>
      </w:r>
      <w:r w:rsidR="00AD77FF">
        <w:rPr>
          <w:rFonts w:ascii="Times New Roman" w:hAnsi="Times New Roman" w:cs="Times New Roman"/>
          <w:color w:val="auto"/>
        </w:rPr>
        <w:t>полиэтиленовой</w:t>
      </w:r>
      <w:r w:rsidRPr="00F673CB">
        <w:rPr>
          <w:rFonts w:ascii="Times New Roman" w:hAnsi="Times New Roman" w:cs="Times New Roman"/>
          <w:color w:val="auto"/>
        </w:rPr>
        <w:t xml:space="preserve"> труб</w:t>
      </w:r>
      <w:r w:rsidR="00AD77FF">
        <w:rPr>
          <w:rFonts w:ascii="Times New Roman" w:hAnsi="Times New Roman" w:cs="Times New Roman"/>
          <w:color w:val="auto"/>
        </w:rPr>
        <w:t>ы</w:t>
      </w:r>
      <w:r w:rsidR="008316DF">
        <w:rPr>
          <w:rFonts w:ascii="Times New Roman" w:hAnsi="Times New Roman" w:cs="Times New Roman"/>
          <w:color w:val="auto"/>
        </w:rPr>
        <w:t xml:space="preserve"> диаметром</w:t>
      </w:r>
      <w:r w:rsidR="00AD77FF">
        <w:rPr>
          <w:rFonts w:ascii="Times New Roman" w:hAnsi="Times New Roman" w:cs="Times New Roman"/>
          <w:color w:val="auto"/>
        </w:rPr>
        <w:t xml:space="preserve"> </w:t>
      </w:r>
      <w:r w:rsidRPr="00F673CB">
        <w:rPr>
          <w:rFonts w:ascii="Times New Roman" w:hAnsi="Times New Roman" w:cs="Times New Roman"/>
          <w:color w:val="auto"/>
        </w:rPr>
        <w:t xml:space="preserve">110 мм. Питается от двух артезианских скважин (одна </w:t>
      </w:r>
      <w:r w:rsidRPr="00F673CB">
        <w:rPr>
          <w:rFonts w:ascii="Times New Roman" w:hAnsi="Times New Roman" w:cs="Times New Roman"/>
          <w:color w:val="auto"/>
        </w:rPr>
        <w:lastRenderedPageBreak/>
        <w:t>резервная) глубиной 21-25м., рабочий дебет 5,1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/час. – 7,3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/час. Рабочее давление 1,1 атм., обеспечивается водонапорной башней системы Рожновского, высота башни 15м, объем – 30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  Вода по химическому  составу и бактериологическим  показателям соответствует  требованиям СанПиН.</w:t>
      </w:r>
      <w:r w:rsidR="008316DF">
        <w:rPr>
          <w:rFonts w:ascii="Times New Roman" w:hAnsi="Times New Roman" w:cs="Times New Roman"/>
          <w:color w:val="auto"/>
        </w:rPr>
        <w:t xml:space="preserve"> </w:t>
      </w:r>
      <w:r w:rsidRPr="00F673CB">
        <w:rPr>
          <w:rFonts w:ascii="Times New Roman" w:hAnsi="Times New Roman" w:cs="Times New Roman"/>
          <w:color w:val="auto"/>
        </w:rPr>
        <w:t>Объектами водоснабжения являются коммунальный, бытовой, производственно-животноводческий сектор, домашние животные частного сектора и полив огородов.  Количество аварий за период 2011-2012гг в среднем составляет 0,5 аварий на 1км протяженности водопровода, данный водопровод в настоящее время не является проблемным и в настоящей программе не рассматривается.</w:t>
      </w:r>
    </w:p>
    <w:p w:rsidR="008316DF" w:rsidRDefault="008316DF"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 Хоз</w:t>
      </w:r>
      <w:r>
        <w:rPr>
          <w:rFonts w:ascii="Times New Roman" w:hAnsi="Times New Roman" w:cs="Times New Roman"/>
          <w:color w:val="auto"/>
        </w:rPr>
        <w:t>яйственно-</w:t>
      </w:r>
      <w:r w:rsidRPr="00F673CB">
        <w:rPr>
          <w:rFonts w:ascii="Times New Roman" w:hAnsi="Times New Roman" w:cs="Times New Roman"/>
          <w:color w:val="auto"/>
        </w:rPr>
        <w:t xml:space="preserve">питьевой водопровод с. </w:t>
      </w:r>
      <w:r>
        <w:rPr>
          <w:rFonts w:ascii="Times New Roman" w:hAnsi="Times New Roman" w:cs="Times New Roman"/>
          <w:color w:val="auto"/>
        </w:rPr>
        <w:t>Мурашах</w:t>
      </w:r>
      <w:r w:rsidRPr="00F673CB">
        <w:rPr>
          <w:rFonts w:ascii="Times New Roman" w:hAnsi="Times New Roman" w:cs="Times New Roman"/>
          <w:color w:val="auto"/>
        </w:rPr>
        <w:t xml:space="preserve">  протяженностью </w:t>
      </w:r>
      <w:r>
        <w:rPr>
          <w:rFonts w:ascii="Times New Roman" w:hAnsi="Times New Roman" w:cs="Times New Roman"/>
          <w:color w:val="auto"/>
        </w:rPr>
        <w:t>5</w:t>
      </w:r>
      <w:r w:rsidRPr="00F673CB">
        <w:rPr>
          <w:rFonts w:ascii="Times New Roman" w:hAnsi="Times New Roman" w:cs="Times New Roman"/>
          <w:color w:val="auto"/>
        </w:rPr>
        <w:t xml:space="preserve"> км., выполнен в </w:t>
      </w:r>
      <w:r>
        <w:rPr>
          <w:rFonts w:ascii="Times New Roman" w:hAnsi="Times New Roman" w:cs="Times New Roman"/>
          <w:color w:val="auto"/>
        </w:rPr>
        <w:t>1989</w:t>
      </w:r>
      <w:r w:rsidRPr="00F673CB">
        <w:rPr>
          <w:rFonts w:ascii="Times New Roman" w:hAnsi="Times New Roman" w:cs="Times New Roman"/>
          <w:color w:val="auto"/>
        </w:rPr>
        <w:t xml:space="preserve"> г из </w:t>
      </w:r>
      <w:r>
        <w:rPr>
          <w:rFonts w:ascii="Times New Roman" w:hAnsi="Times New Roman" w:cs="Times New Roman"/>
          <w:color w:val="auto"/>
        </w:rPr>
        <w:t>полиэтиленовой</w:t>
      </w:r>
      <w:r w:rsidRPr="00F673CB">
        <w:rPr>
          <w:rFonts w:ascii="Times New Roman" w:hAnsi="Times New Roman" w:cs="Times New Roman"/>
          <w:color w:val="auto"/>
        </w:rPr>
        <w:t xml:space="preserve"> труб</w:t>
      </w:r>
      <w:r>
        <w:rPr>
          <w:rFonts w:ascii="Times New Roman" w:hAnsi="Times New Roman" w:cs="Times New Roman"/>
          <w:color w:val="auto"/>
        </w:rPr>
        <w:t xml:space="preserve">ы диаметром </w:t>
      </w:r>
      <w:r w:rsidRPr="00F673CB">
        <w:rPr>
          <w:rFonts w:ascii="Times New Roman" w:hAnsi="Times New Roman" w:cs="Times New Roman"/>
          <w:color w:val="auto"/>
        </w:rPr>
        <w:t>110 мм. Питается от двух артезианских скважин (одна резервная) глубиной 21-25м., рабочий дебет 5,1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/час. – 7,3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/час. Рабочее давление 1,1 атм., обеспечивается водонапорной башней системы Рожновского, высота башни 15м, объем – 30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  Вода по химическому  составу и бактериологическим  показателям соответствует  требованиям СанПиН.</w:t>
      </w:r>
      <w:r>
        <w:rPr>
          <w:rFonts w:ascii="Times New Roman" w:hAnsi="Times New Roman" w:cs="Times New Roman"/>
          <w:color w:val="auto"/>
        </w:rPr>
        <w:t xml:space="preserve"> </w:t>
      </w:r>
      <w:r w:rsidRPr="00F673CB">
        <w:rPr>
          <w:rFonts w:ascii="Times New Roman" w:hAnsi="Times New Roman" w:cs="Times New Roman"/>
          <w:color w:val="auto"/>
        </w:rPr>
        <w:t>Объектами водоснабжения являются коммунальный, бытовой, производственно-животноводческий сектор, домашние животные частного сектора и полив огородов.  Количество аварий за период 2011-2012гг в среднем составляет 0,</w:t>
      </w:r>
      <w:r>
        <w:rPr>
          <w:rFonts w:ascii="Times New Roman" w:hAnsi="Times New Roman" w:cs="Times New Roman"/>
          <w:color w:val="auto"/>
        </w:rPr>
        <w:t>3</w:t>
      </w:r>
      <w:r w:rsidRPr="00F673CB">
        <w:rPr>
          <w:rFonts w:ascii="Times New Roman" w:hAnsi="Times New Roman" w:cs="Times New Roman"/>
          <w:color w:val="auto"/>
        </w:rPr>
        <w:t xml:space="preserve"> аварий на 1км протяженности водопровода, данный водопровод в настоящее время не является проблемным и в настоящей программе не рассматривается</w:t>
      </w:r>
      <w:r>
        <w:rPr>
          <w:rFonts w:ascii="Times New Roman" w:hAnsi="Times New Roman" w:cs="Times New Roman"/>
          <w:color w:val="auto"/>
        </w:rPr>
        <w:t>.</w:t>
      </w:r>
    </w:p>
    <w:p w:rsidR="00131494" w:rsidRPr="00F673CB" w:rsidRDefault="008316DF"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 Хоз</w:t>
      </w:r>
      <w:r>
        <w:rPr>
          <w:rFonts w:ascii="Times New Roman" w:hAnsi="Times New Roman" w:cs="Times New Roman"/>
          <w:color w:val="auto"/>
        </w:rPr>
        <w:t>яйственно-питьевой водопровод п</w:t>
      </w:r>
      <w:r w:rsidRPr="00F673CB">
        <w:rPr>
          <w:rFonts w:ascii="Times New Roman" w:hAnsi="Times New Roman" w:cs="Times New Roman"/>
          <w:color w:val="auto"/>
        </w:rPr>
        <w:t>.</w:t>
      </w:r>
      <w:r>
        <w:rPr>
          <w:rFonts w:ascii="Times New Roman" w:hAnsi="Times New Roman" w:cs="Times New Roman"/>
          <w:color w:val="auto"/>
        </w:rPr>
        <w:t xml:space="preserve"> Озёрном</w:t>
      </w:r>
      <w:r w:rsidRPr="00F673CB">
        <w:rPr>
          <w:rFonts w:ascii="Times New Roman" w:hAnsi="Times New Roman" w:cs="Times New Roman"/>
          <w:color w:val="auto"/>
        </w:rPr>
        <w:t xml:space="preserve">  протяженностью </w:t>
      </w:r>
      <w:r>
        <w:rPr>
          <w:rFonts w:ascii="Times New Roman" w:hAnsi="Times New Roman" w:cs="Times New Roman"/>
          <w:color w:val="auto"/>
        </w:rPr>
        <w:t>3,5</w:t>
      </w:r>
      <w:r w:rsidRPr="00F673CB">
        <w:rPr>
          <w:rFonts w:ascii="Times New Roman" w:hAnsi="Times New Roman" w:cs="Times New Roman"/>
          <w:color w:val="auto"/>
        </w:rPr>
        <w:t xml:space="preserve"> км., выполнен в </w:t>
      </w:r>
      <w:r>
        <w:rPr>
          <w:rFonts w:ascii="Times New Roman" w:hAnsi="Times New Roman" w:cs="Times New Roman"/>
          <w:color w:val="auto"/>
        </w:rPr>
        <w:t>1989</w:t>
      </w:r>
      <w:r w:rsidRPr="00F673CB">
        <w:rPr>
          <w:rFonts w:ascii="Times New Roman" w:hAnsi="Times New Roman" w:cs="Times New Roman"/>
          <w:color w:val="auto"/>
        </w:rPr>
        <w:t xml:space="preserve"> г из </w:t>
      </w:r>
      <w:r>
        <w:rPr>
          <w:rFonts w:ascii="Times New Roman" w:hAnsi="Times New Roman" w:cs="Times New Roman"/>
          <w:color w:val="auto"/>
        </w:rPr>
        <w:t>полиэтиленовой</w:t>
      </w:r>
      <w:r w:rsidRPr="00F673CB">
        <w:rPr>
          <w:rFonts w:ascii="Times New Roman" w:hAnsi="Times New Roman" w:cs="Times New Roman"/>
          <w:color w:val="auto"/>
        </w:rPr>
        <w:t xml:space="preserve"> труб</w:t>
      </w:r>
      <w:r>
        <w:rPr>
          <w:rFonts w:ascii="Times New Roman" w:hAnsi="Times New Roman" w:cs="Times New Roman"/>
          <w:color w:val="auto"/>
        </w:rPr>
        <w:t xml:space="preserve">ы диаметром </w:t>
      </w:r>
      <w:r w:rsidRPr="00F673CB">
        <w:rPr>
          <w:rFonts w:ascii="Times New Roman" w:hAnsi="Times New Roman" w:cs="Times New Roman"/>
          <w:color w:val="auto"/>
        </w:rPr>
        <w:t>110 мм. Питается от двух артезианских скважин (одна резервная) глубиной 21-25м., рабочий дебет 5,1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/час. – 7,3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/час. Рабочее давление 1,1 атм., обеспечивается водонапорной башней системы Рожновского, высота башни 15м, объем – 30 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  Вода по химическому  составу и бактериологическим  показателям соответствует  требованиям СанПиН.</w:t>
      </w:r>
      <w:r>
        <w:rPr>
          <w:rFonts w:ascii="Times New Roman" w:hAnsi="Times New Roman" w:cs="Times New Roman"/>
          <w:color w:val="auto"/>
        </w:rPr>
        <w:t xml:space="preserve"> </w:t>
      </w:r>
      <w:r w:rsidRPr="00F673CB">
        <w:rPr>
          <w:rFonts w:ascii="Times New Roman" w:hAnsi="Times New Roman" w:cs="Times New Roman"/>
          <w:color w:val="auto"/>
        </w:rPr>
        <w:t>Объектами водоснабжения являются коммунальный, бытовой, производственно-животноводческий сектор, домашние животные частного сектора и полив огородов.  Количество аварий за период 2011</w:t>
      </w:r>
      <w:r>
        <w:rPr>
          <w:rFonts w:ascii="Times New Roman" w:hAnsi="Times New Roman" w:cs="Times New Roman"/>
          <w:color w:val="auto"/>
        </w:rPr>
        <w:t>-2012гг в среднем составляет 0,1</w:t>
      </w:r>
      <w:r w:rsidRPr="00F673CB">
        <w:rPr>
          <w:rFonts w:ascii="Times New Roman" w:hAnsi="Times New Roman" w:cs="Times New Roman"/>
          <w:color w:val="auto"/>
        </w:rPr>
        <w:t xml:space="preserve"> аварий на 1км протяженности водопровода, данный водопровод в настоящее время не является проблемным и в настоящей программе не рассматривается</w:t>
      </w:r>
      <w:r w:rsidR="00131494" w:rsidRPr="00F673CB">
        <w:rPr>
          <w:rFonts w:ascii="Times New Roman" w:hAnsi="Times New Roman" w:cs="Times New Roman"/>
          <w:color w:val="auto"/>
        </w:rPr>
        <w:t xml:space="preserve">  </w:t>
      </w:r>
    </w:p>
    <w:p w:rsidR="00131494" w:rsidRPr="00F673CB" w:rsidRDefault="00131494"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В настоящее время подача питьевой воды составляет 0.4– 0.5  тыс.м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 xml:space="preserve"> в сутки.</w:t>
      </w:r>
    </w:p>
    <w:p w:rsidR="00131494" w:rsidRPr="00F673CB" w:rsidRDefault="00131494"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Утвержденные эксплуатационные запасы подземных вод, по состоянию на 01.01.2010 для хозяйственно-питьевого водоснабжения  0,8 тыс.м</w:t>
      </w:r>
      <w:r w:rsidRPr="00F673CB">
        <w:rPr>
          <w:rFonts w:ascii="Times New Roman" w:hAnsi="Times New Roman" w:cs="Times New Roman"/>
          <w:color w:val="auto"/>
          <w:vertAlign w:val="superscript"/>
        </w:rPr>
        <w:t>3</w:t>
      </w:r>
      <w:r w:rsidRPr="00F673CB">
        <w:rPr>
          <w:rFonts w:ascii="Times New Roman" w:hAnsi="Times New Roman" w:cs="Times New Roman"/>
          <w:color w:val="auto"/>
        </w:rPr>
        <w:t>/сут.</w:t>
      </w:r>
    </w:p>
    <w:p w:rsidR="00131494" w:rsidRPr="00F673CB" w:rsidRDefault="00131494"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 xml:space="preserve">Сроки эксплуатации водопровода и основных инженерных сооружений,  без замены и реконструкции (за исключением насосного оборудования) - более 37 лет.  Водопровод проложен на глубине 3.2-3,5 м,  в пучинистых грунтах, на протяжении всей трассы водопровода – многочисленные локальные затопления территорий, свидетельствующие о  повреждениях и протечках трубопровода, материал труб – </w:t>
      </w:r>
      <w:r w:rsidR="008316DF">
        <w:rPr>
          <w:rFonts w:ascii="Times New Roman" w:hAnsi="Times New Roman" w:cs="Times New Roman"/>
          <w:color w:val="auto"/>
        </w:rPr>
        <w:t>полиэтиленовые</w:t>
      </w:r>
      <w:r w:rsidRPr="00F673CB">
        <w:rPr>
          <w:rFonts w:ascii="Times New Roman" w:hAnsi="Times New Roman" w:cs="Times New Roman"/>
          <w:color w:val="auto"/>
        </w:rPr>
        <w:t>, в результате весеннего пучения, аварийность достигает 3-5аварий на 1км протяженности водопровода, в среднем затраты на устранение аварий в год составляют 0,35 млн. рублей.</w:t>
      </w:r>
    </w:p>
    <w:p w:rsidR="00131494" w:rsidRPr="00F673CB" w:rsidRDefault="00131494" w:rsidP="00D332B2">
      <w:pPr>
        <w:pStyle w:val="a7"/>
        <w:spacing w:before="0" w:after="0"/>
        <w:ind w:firstLine="540"/>
        <w:jc w:val="both"/>
        <w:rPr>
          <w:rFonts w:ascii="Times New Roman" w:hAnsi="Times New Roman" w:cs="Times New Roman"/>
          <w:color w:val="auto"/>
        </w:rPr>
      </w:pPr>
      <w:r w:rsidRPr="00F673CB">
        <w:rPr>
          <w:rFonts w:ascii="Times New Roman" w:hAnsi="Times New Roman" w:cs="Times New Roman"/>
          <w:color w:val="auto"/>
        </w:rPr>
        <w:t>Водонапорная башня в нормальном состоянии.</w:t>
      </w:r>
    </w:p>
    <w:p w:rsidR="00131494" w:rsidRPr="00F673CB" w:rsidRDefault="00131494" w:rsidP="00D332B2">
      <w:pPr>
        <w:pStyle w:val="a7"/>
        <w:spacing w:before="0" w:after="0"/>
        <w:ind w:firstLine="540"/>
        <w:jc w:val="both"/>
        <w:rPr>
          <w:rFonts w:ascii="Times New Roman" w:hAnsi="Times New Roman" w:cs="Times New Roman"/>
          <w:color w:val="auto"/>
        </w:rPr>
      </w:pPr>
    </w:p>
    <w:p w:rsidR="00131494" w:rsidRPr="00F673CB" w:rsidRDefault="00131494" w:rsidP="00D332B2">
      <w:pPr>
        <w:autoSpaceDE w:val="0"/>
        <w:autoSpaceDN w:val="0"/>
        <w:adjustRightInd w:val="0"/>
        <w:jc w:val="right"/>
        <w:outlineLvl w:val="6"/>
      </w:pPr>
    </w:p>
    <w:p w:rsidR="00131494" w:rsidRPr="00F673CB" w:rsidRDefault="00131494" w:rsidP="00D332B2">
      <w:pPr>
        <w:autoSpaceDE w:val="0"/>
        <w:autoSpaceDN w:val="0"/>
        <w:adjustRightInd w:val="0"/>
        <w:jc w:val="right"/>
        <w:outlineLvl w:val="6"/>
        <w:rPr>
          <w:b/>
        </w:rPr>
      </w:pPr>
      <w:r w:rsidRPr="00F673CB">
        <w:rPr>
          <w:b/>
        </w:rPr>
        <w:t>Таблица 12</w:t>
      </w:r>
    </w:p>
    <w:p w:rsidR="00131494" w:rsidRPr="00F673CB" w:rsidRDefault="00131494" w:rsidP="009A6F13">
      <w:pPr>
        <w:pStyle w:val="a7"/>
        <w:spacing w:before="0" w:after="0"/>
        <w:ind w:firstLine="540"/>
        <w:jc w:val="center"/>
        <w:rPr>
          <w:rFonts w:ascii="Times New Roman" w:hAnsi="Times New Roman" w:cs="Times New Roman"/>
          <w:b/>
          <w:color w:val="auto"/>
        </w:rPr>
      </w:pPr>
      <w:r w:rsidRPr="00F673CB">
        <w:rPr>
          <w:rFonts w:ascii="Times New Roman" w:hAnsi="Times New Roman" w:cs="Times New Roman"/>
          <w:b/>
          <w:color w:val="auto"/>
        </w:rPr>
        <w:t>Динамика объемов производства воды</w:t>
      </w:r>
    </w:p>
    <w:p w:rsidR="00131494" w:rsidRPr="00F673CB" w:rsidRDefault="00131494" w:rsidP="00D332B2">
      <w:pPr>
        <w:pStyle w:val="a7"/>
        <w:spacing w:before="0" w:after="0"/>
        <w:ind w:firstLine="540"/>
        <w:jc w:val="both"/>
        <w:rPr>
          <w:rFonts w:ascii="Times New Roman" w:hAnsi="Times New Roman" w:cs="Times New Roman"/>
          <w:color w:val="auto"/>
          <w:u w:val="single"/>
        </w:rPr>
      </w:pPr>
    </w:p>
    <w:tbl>
      <w:tblPr>
        <w:tblW w:w="10500" w:type="dxa"/>
        <w:tblInd w:w="98" w:type="dxa"/>
        <w:tblLayout w:type="fixed"/>
        <w:tblLook w:val="0000" w:firstRow="0" w:lastRow="0" w:firstColumn="0" w:lastColumn="0" w:noHBand="0" w:noVBand="0"/>
      </w:tblPr>
      <w:tblGrid>
        <w:gridCol w:w="5050"/>
        <w:gridCol w:w="1500"/>
        <w:gridCol w:w="1500"/>
        <w:gridCol w:w="2450"/>
      </w:tblGrid>
      <w:tr w:rsidR="00131494" w:rsidRPr="00F673CB" w:rsidTr="00323173">
        <w:trPr>
          <w:trHeight w:val="446"/>
        </w:trPr>
        <w:tc>
          <w:tcPr>
            <w:tcW w:w="5050" w:type="dxa"/>
            <w:vMerge w:val="restart"/>
            <w:tcBorders>
              <w:top w:val="single" w:sz="8" w:space="0" w:color="auto"/>
              <w:left w:val="single" w:sz="8" w:space="0" w:color="auto"/>
              <w:bottom w:val="single" w:sz="8" w:space="0" w:color="000000"/>
              <w:right w:val="single" w:sz="8" w:space="0" w:color="auto"/>
            </w:tcBorders>
            <w:vAlign w:val="center"/>
          </w:tcPr>
          <w:p w:rsidR="00131494" w:rsidRPr="00F673CB" w:rsidRDefault="00131494" w:rsidP="00D332B2">
            <w:pPr>
              <w:jc w:val="center"/>
              <w:rPr>
                <w:b/>
                <w:bCs/>
              </w:rPr>
            </w:pPr>
            <w:r w:rsidRPr="00F673CB">
              <w:rPr>
                <w:b/>
                <w:bCs/>
              </w:rPr>
              <w:t>Наименование потребителей</w:t>
            </w:r>
          </w:p>
        </w:tc>
        <w:tc>
          <w:tcPr>
            <w:tcW w:w="5450" w:type="dxa"/>
            <w:gridSpan w:val="3"/>
            <w:tcBorders>
              <w:top w:val="single" w:sz="8" w:space="0" w:color="auto"/>
              <w:left w:val="nil"/>
              <w:bottom w:val="single" w:sz="8" w:space="0" w:color="auto"/>
              <w:right w:val="single" w:sz="8" w:space="0" w:color="000000"/>
            </w:tcBorders>
          </w:tcPr>
          <w:p w:rsidR="00131494" w:rsidRPr="00F673CB" w:rsidRDefault="00131494" w:rsidP="00D332B2">
            <w:pPr>
              <w:jc w:val="center"/>
              <w:rPr>
                <w:b/>
                <w:bCs/>
              </w:rPr>
            </w:pPr>
            <w:r w:rsidRPr="00F673CB">
              <w:rPr>
                <w:b/>
                <w:bCs/>
              </w:rPr>
              <w:t>Объем реализации воды (тыс. м</w:t>
            </w:r>
            <w:r w:rsidRPr="00F673CB">
              <w:rPr>
                <w:b/>
                <w:bCs/>
                <w:vertAlign w:val="superscript"/>
              </w:rPr>
              <w:t>3</w:t>
            </w:r>
            <w:r w:rsidRPr="00F673CB">
              <w:rPr>
                <w:b/>
                <w:bCs/>
              </w:rPr>
              <w:t>)</w:t>
            </w:r>
          </w:p>
        </w:tc>
      </w:tr>
      <w:tr w:rsidR="00131494" w:rsidRPr="00F673CB" w:rsidTr="00323173">
        <w:trPr>
          <w:trHeight w:val="330"/>
        </w:trPr>
        <w:tc>
          <w:tcPr>
            <w:tcW w:w="5050" w:type="dxa"/>
            <w:vMerge/>
            <w:tcBorders>
              <w:top w:val="single" w:sz="8" w:space="0" w:color="auto"/>
              <w:left w:val="single" w:sz="8" w:space="0" w:color="auto"/>
              <w:bottom w:val="single" w:sz="8" w:space="0" w:color="000000"/>
              <w:right w:val="single" w:sz="8" w:space="0" w:color="auto"/>
            </w:tcBorders>
            <w:vAlign w:val="center"/>
          </w:tcPr>
          <w:p w:rsidR="00131494" w:rsidRPr="00F673CB" w:rsidRDefault="00131494" w:rsidP="00D332B2">
            <w:pPr>
              <w:rPr>
                <w:b/>
                <w:bCs/>
              </w:rPr>
            </w:pPr>
          </w:p>
        </w:tc>
        <w:tc>
          <w:tcPr>
            <w:tcW w:w="1500" w:type="dxa"/>
            <w:tcBorders>
              <w:top w:val="nil"/>
              <w:left w:val="nil"/>
              <w:bottom w:val="single" w:sz="8" w:space="0" w:color="auto"/>
              <w:right w:val="single" w:sz="8" w:space="0" w:color="auto"/>
            </w:tcBorders>
          </w:tcPr>
          <w:p w:rsidR="00131494" w:rsidRPr="00F673CB" w:rsidRDefault="00131494" w:rsidP="00D332B2">
            <w:pPr>
              <w:jc w:val="center"/>
              <w:rPr>
                <w:b/>
                <w:bCs/>
              </w:rPr>
            </w:pPr>
            <w:r w:rsidRPr="00F673CB">
              <w:rPr>
                <w:b/>
                <w:bCs/>
              </w:rPr>
              <w:t>2010</w:t>
            </w:r>
          </w:p>
        </w:tc>
        <w:tc>
          <w:tcPr>
            <w:tcW w:w="1500" w:type="dxa"/>
            <w:tcBorders>
              <w:top w:val="nil"/>
              <w:left w:val="nil"/>
              <w:bottom w:val="single" w:sz="8" w:space="0" w:color="auto"/>
              <w:right w:val="single" w:sz="8" w:space="0" w:color="auto"/>
            </w:tcBorders>
          </w:tcPr>
          <w:p w:rsidR="00131494" w:rsidRPr="00F673CB" w:rsidRDefault="00131494" w:rsidP="00D332B2">
            <w:pPr>
              <w:jc w:val="center"/>
              <w:rPr>
                <w:b/>
                <w:bCs/>
              </w:rPr>
            </w:pPr>
            <w:r w:rsidRPr="00F673CB">
              <w:rPr>
                <w:b/>
                <w:bCs/>
              </w:rPr>
              <w:t>2011</w:t>
            </w:r>
          </w:p>
        </w:tc>
        <w:tc>
          <w:tcPr>
            <w:tcW w:w="2450" w:type="dxa"/>
            <w:tcBorders>
              <w:top w:val="nil"/>
              <w:left w:val="nil"/>
              <w:bottom w:val="single" w:sz="8" w:space="0" w:color="auto"/>
              <w:right w:val="single" w:sz="8" w:space="0" w:color="auto"/>
            </w:tcBorders>
          </w:tcPr>
          <w:p w:rsidR="00131494" w:rsidRPr="00F673CB" w:rsidRDefault="00131494" w:rsidP="00D332B2">
            <w:pPr>
              <w:jc w:val="center"/>
              <w:rPr>
                <w:b/>
                <w:bCs/>
              </w:rPr>
            </w:pPr>
            <w:r w:rsidRPr="00F673CB">
              <w:rPr>
                <w:b/>
                <w:bCs/>
              </w:rPr>
              <w:t>2012</w:t>
            </w:r>
          </w:p>
        </w:tc>
      </w:tr>
      <w:tr w:rsidR="00131494" w:rsidRPr="00F673CB" w:rsidTr="00323173">
        <w:trPr>
          <w:trHeight w:val="353"/>
        </w:trPr>
        <w:tc>
          <w:tcPr>
            <w:tcW w:w="5050" w:type="dxa"/>
            <w:tcBorders>
              <w:top w:val="nil"/>
              <w:left w:val="single" w:sz="8" w:space="0" w:color="auto"/>
              <w:bottom w:val="single" w:sz="4" w:space="0" w:color="auto"/>
              <w:right w:val="single" w:sz="8" w:space="0" w:color="auto"/>
            </w:tcBorders>
          </w:tcPr>
          <w:p w:rsidR="00131494" w:rsidRPr="00F673CB" w:rsidRDefault="00131494" w:rsidP="00D332B2">
            <w:pPr>
              <w:jc w:val="both"/>
            </w:pPr>
            <w:r w:rsidRPr="00F673CB">
              <w:t>Население (</w:t>
            </w:r>
            <w:r w:rsidRPr="00F673CB">
              <w:rPr>
                <w:sz w:val="20"/>
                <w:szCs w:val="20"/>
              </w:rPr>
              <w:t>комм.Услуги, полив, содержание скота.)</w:t>
            </w:r>
          </w:p>
        </w:tc>
        <w:tc>
          <w:tcPr>
            <w:tcW w:w="1500" w:type="dxa"/>
            <w:tcBorders>
              <w:top w:val="nil"/>
              <w:left w:val="nil"/>
              <w:bottom w:val="single" w:sz="4" w:space="0" w:color="auto"/>
              <w:right w:val="single" w:sz="8" w:space="0" w:color="auto"/>
            </w:tcBorders>
          </w:tcPr>
          <w:p w:rsidR="00131494" w:rsidRPr="00F673CB" w:rsidRDefault="00131494" w:rsidP="00D332B2">
            <w:pPr>
              <w:jc w:val="center"/>
            </w:pPr>
            <w:r w:rsidRPr="00F673CB">
              <w:t>21,2</w:t>
            </w:r>
          </w:p>
        </w:tc>
        <w:tc>
          <w:tcPr>
            <w:tcW w:w="1500" w:type="dxa"/>
            <w:tcBorders>
              <w:top w:val="nil"/>
              <w:left w:val="nil"/>
              <w:bottom w:val="single" w:sz="4" w:space="0" w:color="auto"/>
              <w:right w:val="single" w:sz="8" w:space="0" w:color="auto"/>
            </w:tcBorders>
          </w:tcPr>
          <w:p w:rsidR="00131494" w:rsidRPr="00F673CB" w:rsidRDefault="00131494" w:rsidP="00D332B2">
            <w:pPr>
              <w:jc w:val="center"/>
            </w:pPr>
            <w:r w:rsidRPr="00F673CB">
              <w:t>20,5</w:t>
            </w:r>
          </w:p>
        </w:tc>
        <w:tc>
          <w:tcPr>
            <w:tcW w:w="2450" w:type="dxa"/>
            <w:tcBorders>
              <w:top w:val="nil"/>
              <w:left w:val="nil"/>
              <w:bottom w:val="single" w:sz="4" w:space="0" w:color="auto"/>
              <w:right w:val="single" w:sz="8" w:space="0" w:color="auto"/>
            </w:tcBorders>
          </w:tcPr>
          <w:p w:rsidR="00131494" w:rsidRPr="00F673CB" w:rsidRDefault="00131494" w:rsidP="00D332B2">
            <w:pPr>
              <w:jc w:val="center"/>
            </w:pPr>
            <w:r w:rsidRPr="00F673CB">
              <w:t>18,4</w:t>
            </w:r>
          </w:p>
        </w:tc>
      </w:tr>
      <w:tr w:rsidR="00131494" w:rsidRPr="00F673CB" w:rsidTr="00323173">
        <w:trPr>
          <w:trHeight w:val="345"/>
        </w:trPr>
        <w:tc>
          <w:tcPr>
            <w:tcW w:w="5050" w:type="dxa"/>
            <w:tcBorders>
              <w:top w:val="nil"/>
              <w:left w:val="single" w:sz="8" w:space="0" w:color="auto"/>
              <w:bottom w:val="single" w:sz="8" w:space="0" w:color="auto"/>
              <w:right w:val="single" w:sz="8" w:space="0" w:color="auto"/>
            </w:tcBorders>
          </w:tcPr>
          <w:p w:rsidR="00131494" w:rsidRPr="00F673CB" w:rsidRDefault="00131494" w:rsidP="00D332B2">
            <w:pPr>
              <w:jc w:val="both"/>
              <w:rPr>
                <w:sz w:val="20"/>
                <w:szCs w:val="20"/>
              </w:rPr>
            </w:pPr>
            <w:r w:rsidRPr="00F673CB">
              <w:rPr>
                <w:sz w:val="20"/>
                <w:szCs w:val="20"/>
              </w:rPr>
              <w:t>В том числе несанкционированный разбор</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9</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9</w:t>
            </w:r>
          </w:p>
        </w:tc>
        <w:tc>
          <w:tcPr>
            <w:tcW w:w="2450" w:type="dxa"/>
            <w:tcBorders>
              <w:top w:val="nil"/>
              <w:left w:val="nil"/>
              <w:bottom w:val="single" w:sz="8" w:space="0" w:color="auto"/>
              <w:right w:val="single" w:sz="8" w:space="0" w:color="auto"/>
            </w:tcBorders>
          </w:tcPr>
          <w:p w:rsidR="00131494" w:rsidRPr="00F673CB" w:rsidRDefault="00131494" w:rsidP="00D332B2">
            <w:pPr>
              <w:jc w:val="center"/>
            </w:pPr>
            <w:r w:rsidRPr="00F673CB">
              <w:t>8,0</w:t>
            </w:r>
          </w:p>
        </w:tc>
      </w:tr>
      <w:tr w:rsidR="00131494" w:rsidRPr="00F673CB" w:rsidTr="00323173">
        <w:trPr>
          <w:trHeight w:val="345"/>
        </w:trPr>
        <w:tc>
          <w:tcPr>
            <w:tcW w:w="5050" w:type="dxa"/>
            <w:tcBorders>
              <w:top w:val="nil"/>
              <w:left w:val="single" w:sz="8" w:space="0" w:color="auto"/>
              <w:bottom w:val="single" w:sz="8" w:space="0" w:color="auto"/>
              <w:right w:val="single" w:sz="8" w:space="0" w:color="auto"/>
            </w:tcBorders>
          </w:tcPr>
          <w:p w:rsidR="00131494" w:rsidRPr="00F673CB" w:rsidRDefault="00131494" w:rsidP="00D332B2">
            <w:pPr>
              <w:jc w:val="both"/>
            </w:pPr>
            <w:r w:rsidRPr="00F673CB">
              <w:t>В т. ч по приборам учета (всего/ на 1 чел.м3 )</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0/0</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0/0</w:t>
            </w:r>
          </w:p>
        </w:tc>
        <w:tc>
          <w:tcPr>
            <w:tcW w:w="2450" w:type="dxa"/>
            <w:tcBorders>
              <w:top w:val="nil"/>
              <w:left w:val="nil"/>
              <w:bottom w:val="single" w:sz="8" w:space="0" w:color="auto"/>
              <w:right w:val="single" w:sz="8" w:space="0" w:color="auto"/>
            </w:tcBorders>
          </w:tcPr>
          <w:p w:rsidR="00131494" w:rsidRPr="00F673CB" w:rsidRDefault="00131494" w:rsidP="00D332B2">
            <w:pPr>
              <w:jc w:val="center"/>
            </w:pPr>
            <w:r w:rsidRPr="00F673CB">
              <w:t>0/0</w:t>
            </w:r>
          </w:p>
        </w:tc>
      </w:tr>
      <w:tr w:rsidR="00131494" w:rsidRPr="00F673CB" w:rsidTr="00323173">
        <w:trPr>
          <w:trHeight w:val="345"/>
        </w:trPr>
        <w:tc>
          <w:tcPr>
            <w:tcW w:w="5050" w:type="dxa"/>
            <w:tcBorders>
              <w:top w:val="nil"/>
              <w:left w:val="single" w:sz="8" w:space="0" w:color="auto"/>
              <w:bottom w:val="single" w:sz="8" w:space="0" w:color="auto"/>
              <w:right w:val="single" w:sz="8" w:space="0" w:color="auto"/>
            </w:tcBorders>
          </w:tcPr>
          <w:p w:rsidR="00131494" w:rsidRPr="00F673CB" w:rsidRDefault="00131494" w:rsidP="00D332B2">
            <w:pPr>
              <w:jc w:val="both"/>
            </w:pPr>
            <w:r w:rsidRPr="00F673CB">
              <w:t>Предприятия и учрежд.</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23,7</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23,1</w:t>
            </w:r>
          </w:p>
        </w:tc>
        <w:tc>
          <w:tcPr>
            <w:tcW w:w="2450" w:type="dxa"/>
            <w:tcBorders>
              <w:top w:val="nil"/>
              <w:left w:val="nil"/>
              <w:bottom w:val="single" w:sz="8" w:space="0" w:color="auto"/>
              <w:right w:val="single" w:sz="8" w:space="0" w:color="auto"/>
            </w:tcBorders>
          </w:tcPr>
          <w:p w:rsidR="00131494" w:rsidRPr="00F673CB" w:rsidRDefault="00131494" w:rsidP="00D332B2">
            <w:pPr>
              <w:jc w:val="center"/>
            </w:pPr>
            <w:r w:rsidRPr="00F673CB">
              <w:t>25,0</w:t>
            </w:r>
          </w:p>
        </w:tc>
      </w:tr>
      <w:tr w:rsidR="00131494" w:rsidRPr="00F673CB" w:rsidTr="00323173">
        <w:trPr>
          <w:trHeight w:val="360"/>
        </w:trPr>
        <w:tc>
          <w:tcPr>
            <w:tcW w:w="5050" w:type="dxa"/>
            <w:tcBorders>
              <w:top w:val="nil"/>
              <w:left w:val="single" w:sz="8" w:space="0" w:color="auto"/>
              <w:bottom w:val="single" w:sz="8" w:space="0" w:color="auto"/>
              <w:right w:val="single" w:sz="8" w:space="0" w:color="auto"/>
            </w:tcBorders>
          </w:tcPr>
          <w:p w:rsidR="00131494" w:rsidRPr="00F673CB" w:rsidRDefault="00131494" w:rsidP="00D332B2">
            <w:pPr>
              <w:jc w:val="both"/>
            </w:pPr>
            <w:r w:rsidRPr="00F673CB">
              <w:t>Потери и хищения</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21</w:t>
            </w:r>
          </w:p>
        </w:tc>
        <w:tc>
          <w:tcPr>
            <w:tcW w:w="1500" w:type="dxa"/>
            <w:tcBorders>
              <w:top w:val="nil"/>
              <w:left w:val="nil"/>
              <w:bottom w:val="single" w:sz="8" w:space="0" w:color="auto"/>
              <w:right w:val="single" w:sz="8" w:space="0" w:color="auto"/>
            </w:tcBorders>
          </w:tcPr>
          <w:p w:rsidR="00131494" w:rsidRPr="00F673CB" w:rsidRDefault="00131494" w:rsidP="00D332B2">
            <w:pPr>
              <w:jc w:val="center"/>
            </w:pPr>
            <w:r w:rsidRPr="00F673CB">
              <w:t>21</w:t>
            </w:r>
          </w:p>
        </w:tc>
        <w:tc>
          <w:tcPr>
            <w:tcW w:w="2450" w:type="dxa"/>
            <w:tcBorders>
              <w:top w:val="nil"/>
              <w:left w:val="nil"/>
              <w:bottom w:val="single" w:sz="8" w:space="0" w:color="auto"/>
              <w:right w:val="single" w:sz="8" w:space="0" w:color="auto"/>
            </w:tcBorders>
          </w:tcPr>
          <w:p w:rsidR="00131494" w:rsidRPr="00F673CB" w:rsidRDefault="00131494" w:rsidP="00D332B2">
            <w:pPr>
              <w:jc w:val="center"/>
            </w:pPr>
            <w:r w:rsidRPr="00F673CB">
              <w:t>22</w:t>
            </w:r>
          </w:p>
        </w:tc>
      </w:tr>
      <w:tr w:rsidR="00131494" w:rsidRPr="00F673CB" w:rsidTr="00323173">
        <w:trPr>
          <w:trHeight w:val="330"/>
        </w:trPr>
        <w:tc>
          <w:tcPr>
            <w:tcW w:w="5050" w:type="dxa"/>
            <w:tcBorders>
              <w:top w:val="nil"/>
              <w:left w:val="single" w:sz="8" w:space="0" w:color="auto"/>
              <w:bottom w:val="single" w:sz="8" w:space="0" w:color="auto"/>
              <w:right w:val="single" w:sz="8" w:space="0" w:color="auto"/>
            </w:tcBorders>
          </w:tcPr>
          <w:p w:rsidR="00131494" w:rsidRPr="00F673CB" w:rsidRDefault="00131494" w:rsidP="00D332B2">
            <w:pPr>
              <w:jc w:val="both"/>
              <w:rPr>
                <w:b/>
                <w:bCs/>
              </w:rPr>
            </w:pPr>
            <w:r w:rsidRPr="00F673CB">
              <w:rPr>
                <w:b/>
                <w:bCs/>
              </w:rPr>
              <w:lastRenderedPageBreak/>
              <w:t>Всего</w:t>
            </w:r>
          </w:p>
        </w:tc>
        <w:tc>
          <w:tcPr>
            <w:tcW w:w="1500" w:type="dxa"/>
            <w:tcBorders>
              <w:top w:val="nil"/>
              <w:left w:val="nil"/>
              <w:bottom w:val="single" w:sz="8" w:space="0" w:color="auto"/>
              <w:right w:val="single" w:sz="8" w:space="0" w:color="auto"/>
            </w:tcBorders>
          </w:tcPr>
          <w:p w:rsidR="00131494" w:rsidRPr="00F673CB" w:rsidRDefault="00131494" w:rsidP="00D332B2">
            <w:pPr>
              <w:jc w:val="center"/>
              <w:rPr>
                <w:b/>
                <w:bCs/>
              </w:rPr>
            </w:pPr>
            <w:r w:rsidRPr="00F673CB">
              <w:rPr>
                <w:b/>
                <w:bCs/>
              </w:rPr>
              <w:t>65,9</w:t>
            </w:r>
          </w:p>
        </w:tc>
        <w:tc>
          <w:tcPr>
            <w:tcW w:w="1500" w:type="dxa"/>
            <w:tcBorders>
              <w:top w:val="nil"/>
              <w:left w:val="nil"/>
              <w:bottom w:val="single" w:sz="8" w:space="0" w:color="auto"/>
              <w:right w:val="single" w:sz="8" w:space="0" w:color="auto"/>
            </w:tcBorders>
          </w:tcPr>
          <w:p w:rsidR="00131494" w:rsidRPr="00F673CB" w:rsidRDefault="00131494" w:rsidP="00D332B2">
            <w:pPr>
              <w:jc w:val="center"/>
              <w:rPr>
                <w:b/>
                <w:bCs/>
              </w:rPr>
            </w:pPr>
            <w:r w:rsidRPr="00F673CB">
              <w:rPr>
                <w:b/>
                <w:bCs/>
              </w:rPr>
              <w:t>64,6</w:t>
            </w:r>
          </w:p>
        </w:tc>
        <w:tc>
          <w:tcPr>
            <w:tcW w:w="2450" w:type="dxa"/>
            <w:tcBorders>
              <w:top w:val="nil"/>
              <w:left w:val="nil"/>
              <w:bottom w:val="single" w:sz="8" w:space="0" w:color="auto"/>
              <w:right w:val="single" w:sz="8" w:space="0" w:color="auto"/>
            </w:tcBorders>
          </w:tcPr>
          <w:p w:rsidR="00131494" w:rsidRPr="00F673CB" w:rsidRDefault="00131494" w:rsidP="00D332B2">
            <w:pPr>
              <w:jc w:val="center"/>
              <w:rPr>
                <w:b/>
                <w:bCs/>
              </w:rPr>
            </w:pPr>
            <w:r w:rsidRPr="00F673CB">
              <w:rPr>
                <w:b/>
                <w:bCs/>
              </w:rPr>
              <w:t>65,4</w:t>
            </w:r>
          </w:p>
        </w:tc>
      </w:tr>
    </w:tbl>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right"/>
        <w:rPr>
          <w:b/>
        </w:rPr>
      </w:pPr>
      <w:r w:rsidRPr="00F673CB">
        <w:rPr>
          <w:b/>
        </w:rPr>
        <w:t>Таблица 13</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Характеристика водопроводной сети </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4847"/>
        <w:gridCol w:w="675"/>
        <w:gridCol w:w="898"/>
        <w:gridCol w:w="810"/>
        <w:gridCol w:w="2720"/>
      </w:tblGrid>
      <w:tr w:rsidR="00131494" w:rsidRPr="00F673CB" w:rsidTr="00323173">
        <w:trPr>
          <w:cantSplit/>
          <w:trHeight w:val="48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N </w:t>
            </w:r>
            <w:r w:rsidRPr="00F673CB">
              <w:rPr>
                <w:rFonts w:ascii="Times New Roman" w:hAnsi="Times New Roman" w:cs="Times New Roman"/>
                <w:sz w:val="24"/>
                <w:szCs w:val="24"/>
              </w:rPr>
              <w:br/>
              <w:t>п/п</w:t>
            </w:r>
          </w:p>
        </w:tc>
        <w:tc>
          <w:tcPr>
            <w:tcW w:w="484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b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Ед. </w:t>
            </w:r>
            <w:r w:rsidRPr="00F673CB">
              <w:rPr>
                <w:rFonts w:ascii="Times New Roman" w:hAnsi="Times New Roman" w:cs="Times New Roman"/>
                <w:sz w:val="24"/>
                <w:szCs w:val="24"/>
              </w:rPr>
              <w:br/>
              <w:t>изм.</w:t>
            </w:r>
          </w:p>
        </w:tc>
        <w:tc>
          <w:tcPr>
            <w:tcW w:w="898"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2012г.</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2016г.</w:t>
            </w:r>
          </w:p>
        </w:tc>
        <w:tc>
          <w:tcPr>
            <w:tcW w:w="27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Темп роста,</w:t>
            </w:r>
            <w:r w:rsidRPr="00F673CB">
              <w:rPr>
                <w:rFonts w:ascii="Times New Roman" w:hAnsi="Times New Roman" w:cs="Times New Roman"/>
                <w:sz w:val="24"/>
                <w:szCs w:val="24"/>
              </w:rPr>
              <w:br/>
              <w:t>2016/2012гг, %</w:t>
            </w: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w:t>
            </w:r>
          </w:p>
        </w:tc>
        <w:tc>
          <w:tcPr>
            <w:tcW w:w="484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Одиночное протяжение водопроводов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км</w:t>
            </w:r>
          </w:p>
        </w:tc>
        <w:tc>
          <w:tcPr>
            <w:tcW w:w="898"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8,3</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8,3</w:t>
            </w:r>
          </w:p>
        </w:tc>
        <w:tc>
          <w:tcPr>
            <w:tcW w:w="27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r>
      <w:tr w:rsidR="00131494" w:rsidRPr="00F673CB" w:rsidTr="0032317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 </w:t>
            </w:r>
          </w:p>
        </w:tc>
        <w:tc>
          <w:tcPr>
            <w:tcW w:w="484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 т.ч. нуждающихся в замене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км</w:t>
            </w:r>
          </w:p>
        </w:tc>
        <w:tc>
          <w:tcPr>
            <w:tcW w:w="898"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4,5</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2.9</w:t>
            </w:r>
          </w:p>
        </w:tc>
        <w:tc>
          <w:tcPr>
            <w:tcW w:w="27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64,4</w:t>
            </w:r>
          </w:p>
        </w:tc>
      </w:tr>
      <w:tr w:rsidR="00131494" w:rsidRPr="00F673CB" w:rsidTr="00323173">
        <w:trPr>
          <w:cantSplit/>
          <w:trHeight w:val="360"/>
        </w:trPr>
        <w:tc>
          <w:tcPr>
            <w:tcW w:w="54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3 </w:t>
            </w:r>
          </w:p>
        </w:tc>
        <w:tc>
          <w:tcPr>
            <w:tcW w:w="4847"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Доля сетей, нуждающихся в замене, в    </w:t>
            </w:r>
            <w:r w:rsidRPr="00F673CB">
              <w:rPr>
                <w:rFonts w:ascii="Times New Roman" w:hAnsi="Times New Roman" w:cs="Times New Roman"/>
                <w:sz w:val="24"/>
                <w:szCs w:val="24"/>
              </w:rPr>
              <w:br/>
              <w:t xml:space="preserve">одиночном протяжении водопроводов      </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898"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54,2</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34,9</w:t>
            </w:r>
          </w:p>
        </w:tc>
        <w:tc>
          <w:tcPr>
            <w:tcW w:w="27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r>
    </w:tbl>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 xml:space="preserve">Хозяйственно-питьевое водоснабжение осуществляется через магистральные сети, от водозабора до потребителя. </w:t>
      </w:r>
    </w:p>
    <w:p w:rsidR="00131494" w:rsidRPr="00F673CB" w:rsidRDefault="00131494" w:rsidP="00D332B2">
      <w:pPr>
        <w:autoSpaceDE w:val="0"/>
        <w:autoSpaceDN w:val="0"/>
        <w:adjustRightInd w:val="0"/>
        <w:ind w:firstLine="709"/>
        <w:jc w:val="both"/>
      </w:pPr>
      <w:r w:rsidRPr="00F673CB">
        <w:t>Состояние основных фондов систем ВКХ определяется высоким уровнем износа. Особенно это относится к передаточным устройствам (система трубопроводов) –100 %, водозаборным сооружениям - 100% и сооружениям на сетях (водонапорные башни) - 100%.</w:t>
      </w:r>
    </w:p>
    <w:p w:rsidR="00131494" w:rsidRPr="00F673CB" w:rsidRDefault="00131494" w:rsidP="00D332B2">
      <w:pPr>
        <w:autoSpaceDE w:val="0"/>
        <w:autoSpaceDN w:val="0"/>
        <w:adjustRightInd w:val="0"/>
        <w:jc w:val="right"/>
        <w:outlineLvl w:val="6"/>
      </w:pPr>
    </w:p>
    <w:p w:rsidR="00131494" w:rsidRPr="00F673CB" w:rsidRDefault="00131494" w:rsidP="00D332B2">
      <w:pPr>
        <w:autoSpaceDE w:val="0"/>
        <w:autoSpaceDN w:val="0"/>
        <w:adjustRightInd w:val="0"/>
        <w:jc w:val="right"/>
        <w:outlineLvl w:val="6"/>
        <w:rPr>
          <w:b/>
        </w:rPr>
      </w:pPr>
      <w:r w:rsidRPr="00F673CB">
        <w:rPr>
          <w:b/>
        </w:rPr>
        <w:t>Таблица 14</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Состояние основных фондов системы водоснабжения МО</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1418"/>
        <w:gridCol w:w="1485"/>
        <w:gridCol w:w="675"/>
        <w:gridCol w:w="922"/>
        <w:gridCol w:w="620"/>
        <w:gridCol w:w="1360"/>
        <w:gridCol w:w="1440"/>
        <w:gridCol w:w="2570"/>
      </w:tblGrid>
      <w:tr w:rsidR="00131494" w:rsidRPr="00F673CB" w:rsidTr="00323173">
        <w:trPr>
          <w:cantSplit/>
          <w:trHeight w:val="240"/>
        </w:trPr>
        <w:tc>
          <w:tcPr>
            <w:tcW w:w="1418" w:type="dxa"/>
            <w:vMerge w:val="restart"/>
            <w:tcBorders>
              <w:top w:val="single" w:sz="6" w:space="0" w:color="auto"/>
              <w:left w:val="single" w:sz="6" w:space="0" w:color="auto"/>
              <w:bottom w:val="nil"/>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Группы    </w:t>
            </w:r>
            <w:r w:rsidRPr="00F673CB">
              <w:rPr>
                <w:rFonts w:ascii="Times New Roman" w:hAnsi="Times New Roman" w:cs="Times New Roman"/>
                <w:sz w:val="24"/>
                <w:szCs w:val="24"/>
              </w:rPr>
              <w:br/>
              <w:t xml:space="preserve">основных   </w:t>
            </w:r>
            <w:r w:rsidRPr="00F673CB">
              <w:rPr>
                <w:rFonts w:ascii="Times New Roman" w:hAnsi="Times New Roman" w:cs="Times New Roman"/>
                <w:sz w:val="24"/>
                <w:szCs w:val="24"/>
              </w:rPr>
              <w:br/>
              <w:t>средств</w:t>
            </w:r>
          </w:p>
        </w:tc>
        <w:tc>
          <w:tcPr>
            <w:tcW w:w="1485" w:type="dxa"/>
            <w:vMerge w:val="restart"/>
            <w:tcBorders>
              <w:top w:val="single" w:sz="6" w:space="0" w:color="auto"/>
              <w:left w:val="single" w:sz="6" w:space="0" w:color="auto"/>
              <w:bottom w:val="nil"/>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Балансовая</w:t>
            </w:r>
            <w:r w:rsidRPr="00F673CB">
              <w:rPr>
                <w:rFonts w:ascii="Times New Roman" w:hAnsi="Times New Roman" w:cs="Times New Roman"/>
                <w:sz w:val="24"/>
                <w:szCs w:val="24"/>
              </w:rPr>
              <w:br/>
              <w:t>стоимость,</w:t>
            </w:r>
            <w:r w:rsidRPr="00F673CB">
              <w:rPr>
                <w:rFonts w:ascii="Times New Roman" w:hAnsi="Times New Roman" w:cs="Times New Roman"/>
                <w:sz w:val="24"/>
                <w:szCs w:val="24"/>
              </w:rPr>
              <w:br/>
              <w:t>тыс. руб.</w:t>
            </w:r>
          </w:p>
        </w:tc>
        <w:tc>
          <w:tcPr>
            <w:tcW w:w="675" w:type="dxa"/>
            <w:vMerge w:val="restart"/>
            <w:tcBorders>
              <w:top w:val="single" w:sz="6" w:space="0" w:color="auto"/>
              <w:left w:val="single" w:sz="6" w:space="0" w:color="auto"/>
              <w:bottom w:val="nil"/>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Уд.</w:t>
            </w:r>
            <w:r w:rsidRPr="00F673CB">
              <w:rPr>
                <w:rFonts w:ascii="Times New Roman" w:hAnsi="Times New Roman" w:cs="Times New Roman"/>
                <w:sz w:val="24"/>
                <w:szCs w:val="24"/>
              </w:rPr>
              <w:br/>
              <w:t>вес,</w:t>
            </w:r>
            <w:r w:rsidRPr="00F673CB">
              <w:rPr>
                <w:rFonts w:ascii="Times New Roman" w:hAnsi="Times New Roman" w:cs="Times New Roman"/>
                <w:sz w:val="24"/>
                <w:szCs w:val="24"/>
              </w:rPr>
              <w:br/>
              <w:t>%</w:t>
            </w:r>
          </w:p>
        </w:tc>
        <w:tc>
          <w:tcPr>
            <w:tcW w:w="1542"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Износ</w:t>
            </w:r>
          </w:p>
        </w:tc>
        <w:tc>
          <w:tcPr>
            <w:tcW w:w="1360" w:type="dxa"/>
            <w:vMerge w:val="restart"/>
            <w:tcBorders>
              <w:top w:val="single" w:sz="6" w:space="0" w:color="auto"/>
              <w:left w:val="single" w:sz="6" w:space="0" w:color="auto"/>
              <w:bottom w:val="nil"/>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Остаточная</w:t>
            </w:r>
            <w:r w:rsidRPr="00F673CB">
              <w:rPr>
                <w:rFonts w:ascii="Times New Roman" w:hAnsi="Times New Roman" w:cs="Times New Roman"/>
                <w:sz w:val="24"/>
                <w:szCs w:val="24"/>
              </w:rPr>
              <w:br/>
              <w:t>стоимость,</w:t>
            </w:r>
            <w:r w:rsidRPr="00F673CB">
              <w:rPr>
                <w:rFonts w:ascii="Times New Roman" w:hAnsi="Times New Roman" w:cs="Times New Roman"/>
                <w:sz w:val="24"/>
                <w:szCs w:val="24"/>
              </w:rPr>
              <w:br/>
              <w:t>тыс. руб.</w:t>
            </w:r>
          </w:p>
        </w:tc>
        <w:tc>
          <w:tcPr>
            <w:tcW w:w="1440" w:type="dxa"/>
            <w:vMerge w:val="restart"/>
            <w:tcBorders>
              <w:top w:val="single" w:sz="6" w:space="0" w:color="auto"/>
              <w:left w:val="single" w:sz="6" w:space="0" w:color="auto"/>
              <w:bottom w:val="nil"/>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Полностью   </w:t>
            </w:r>
            <w:r w:rsidRPr="00F673CB">
              <w:rPr>
                <w:rFonts w:ascii="Times New Roman" w:hAnsi="Times New Roman" w:cs="Times New Roman"/>
                <w:sz w:val="24"/>
                <w:szCs w:val="24"/>
              </w:rPr>
              <w:br/>
              <w:t>амортизировано,тыс. руб.</w:t>
            </w:r>
          </w:p>
        </w:tc>
        <w:tc>
          <w:tcPr>
            <w:tcW w:w="2570" w:type="dxa"/>
            <w:vMerge w:val="restart"/>
            <w:tcBorders>
              <w:top w:val="single" w:sz="6" w:space="0" w:color="auto"/>
              <w:left w:val="single" w:sz="6" w:space="0" w:color="auto"/>
              <w:bottom w:val="nil"/>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 к    </w:t>
            </w:r>
            <w:r w:rsidRPr="00F673CB">
              <w:rPr>
                <w:rFonts w:ascii="Times New Roman" w:hAnsi="Times New Roman" w:cs="Times New Roman"/>
                <w:sz w:val="24"/>
                <w:szCs w:val="24"/>
              </w:rPr>
              <w:br/>
              <w:t>балансовой</w:t>
            </w:r>
            <w:r w:rsidRPr="00F673CB">
              <w:rPr>
                <w:rFonts w:ascii="Times New Roman" w:hAnsi="Times New Roman" w:cs="Times New Roman"/>
                <w:sz w:val="24"/>
                <w:szCs w:val="24"/>
              </w:rPr>
              <w:br/>
              <w:t>стоимости</w:t>
            </w:r>
          </w:p>
        </w:tc>
      </w:tr>
      <w:tr w:rsidR="00131494" w:rsidRPr="00F673CB" w:rsidTr="00323173">
        <w:trPr>
          <w:cantSplit/>
          <w:trHeight w:val="360"/>
        </w:trPr>
        <w:tc>
          <w:tcPr>
            <w:tcW w:w="1418"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675" w:type="dxa"/>
            <w:vMerge/>
            <w:tcBorders>
              <w:top w:val="nil"/>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тыс.</w:t>
            </w:r>
            <w:r w:rsidRPr="00F673CB">
              <w:rPr>
                <w:rFonts w:ascii="Times New Roman" w:hAnsi="Times New Roman" w:cs="Times New Roman"/>
                <w:sz w:val="24"/>
                <w:szCs w:val="24"/>
              </w:rPr>
              <w:br/>
              <w:t>руб.</w:t>
            </w:r>
          </w:p>
        </w:tc>
        <w:tc>
          <w:tcPr>
            <w:tcW w:w="6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1360" w:type="dxa"/>
            <w:vMerge/>
            <w:tcBorders>
              <w:top w:val="nil"/>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1440" w:type="dxa"/>
            <w:vMerge/>
            <w:tcBorders>
              <w:top w:val="nil"/>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2570" w:type="dxa"/>
            <w:vMerge/>
            <w:tcBorders>
              <w:top w:val="nil"/>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141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Водоснабжение</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1345,2</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6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c>
          <w:tcPr>
            <w:tcW w:w="257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p>
        </w:tc>
      </w:tr>
      <w:tr w:rsidR="00131494" w:rsidRPr="00F673CB" w:rsidTr="00323173">
        <w:trPr>
          <w:cantSplit/>
          <w:trHeight w:val="240"/>
        </w:trPr>
        <w:tc>
          <w:tcPr>
            <w:tcW w:w="141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трубопроводы</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1092,9</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81,2</w:t>
            </w:r>
          </w:p>
        </w:tc>
        <w:tc>
          <w:tcPr>
            <w:tcW w:w="922"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1092,9</w:t>
            </w:r>
          </w:p>
        </w:tc>
        <w:tc>
          <w:tcPr>
            <w:tcW w:w="6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c>
          <w:tcPr>
            <w:tcW w:w="136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1092,9</w:t>
            </w:r>
          </w:p>
        </w:tc>
        <w:tc>
          <w:tcPr>
            <w:tcW w:w="144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1092,9</w:t>
            </w:r>
          </w:p>
        </w:tc>
        <w:tc>
          <w:tcPr>
            <w:tcW w:w="257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r>
      <w:tr w:rsidR="00131494" w:rsidRPr="00F673CB" w:rsidTr="00323173">
        <w:trPr>
          <w:cantSplit/>
          <w:trHeight w:val="360"/>
        </w:trPr>
        <w:tc>
          <w:tcPr>
            <w:tcW w:w="141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Водозаборные </w:t>
            </w:r>
            <w:r w:rsidRPr="00F673CB">
              <w:rPr>
                <w:rFonts w:ascii="Times New Roman" w:hAnsi="Times New Roman" w:cs="Times New Roman"/>
                <w:sz w:val="24"/>
                <w:szCs w:val="24"/>
              </w:rPr>
              <w:br/>
              <w:t xml:space="preserve">сооружения   </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125,0</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9,3</w:t>
            </w:r>
          </w:p>
        </w:tc>
        <w:tc>
          <w:tcPr>
            <w:tcW w:w="922"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125</w:t>
            </w:r>
          </w:p>
        </w:tc>
        <w:tc>
          <w:tcPr>
            <w:tcW w:w="6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c>
          <w:tcPr>
            <w:tcW w:w="136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125,0</w:t>
            </w:r>
          </w:p>
        </w:tc>
        <w:tc>
          <w:tcPr>
            <w:tcW w:w="257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100</w:t>
            </w:r>
          </w:p>
        </w:tc>
      </w:tr>
      <w:tr w:rsidR="00131494" w:rsidRPr="00F673CB" w:rsidTr="00323173">
        <w:trPr>
          <w:cantSplit/>
          <w:trHeight w:val="360"/>
        </w:trPr>
        <w:tc>
          <w:tcPr>
            <w:tcW w:w="141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Машины и     </w:t>
            </w:r>
            <w:r w:rsidRPr="00F673CB">
              <w:rPr>
                <w:rFonts w:ascii="Times New Roman" w:hAnsi="Times New Roman" w:cs="Times New Roman"/>
                <w:sz w:val="24"/>
                <w:szCs w:val="24"/>
              </w:rPr>
              <w:br/>
              <w:t xml:space="preserve">оборудование </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127,3</w:t>
            </w:r>
          </w:p>
        </w:tc>
        <w:tc>
          <w:tcPr>
            <w:tcW w:w="675"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9,5</w:t>
            </w:r>
          </w:p>
        </w:tc>
        <w:tc>
          <w:tcPr>
            <w:tcW w:w="922"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28,8</w:t>
            </w:r>
          </w:p>
        </w:tc>
        <w:tc>
          <w:tcPr>
            <w:tcW w:w="62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22,6</w:t>
            </w:r>
          </w:p>
        </w:tc>
        <w:tc>
          <w:tcPr>
            <w:tcW w:w="136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98,5</w:t>
            </w:r>
          </w:p>
        </w:tc>
        <w:tc>
          <w:tcPr>
            <w:tcW w:w="144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28,8</w:t>
            </w:r>
          </w:p>
        </w:tc>
        <w:tc>
          <w:tcPr>
            <w:tcW w:w="2570" w:type="dxa"/>
            <w:tcBorders>
              <w:top w:val="single" w:sz="6" w:space="0" w:color="auto"/>
              <w:left w:val="single" w:sz="6" w:space="0" w:color="auto"/>
              <w:bottom w:val="single" w:sz="6" w:space="0" w:color="auto"/>
              <w:right w:val="single" w:sz="6" w:space="0" w:color="auto"/>
            </w:tcBorders>
          </w:tcPr>
          <w:p w:rsidR="00131494" w:rsidRPr="00F673CB" w:rsidRDefault="00131494" w:rsidP="008316DF">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22,6</w:t>
            </w:r>
          </w:p>
        </w:tc>
      </w:tr>
    </w:tbl>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Надежность системы водоснабжения МО характеризуется как неудовлетворительная, фактическое значение показателей составило:</w:t>
      </w:r>
    </w:p>
    <w:p w:rsidR="00131494" w:rsidRPr="00F673CB" w:rsidRDefault="00131494" w:rsidP="00D332B2">
      <w:pPr>
        <w:autoSpaceDE w:val="0"/>
        <w:autoSpaceDN w:val="0"/>
        <w:adjustRightInd w:val="0"/>
        <w:ind w:firstLine="709"/>
        <w:jc w:val="both"/>
      </w:pPr>
      <w:r w:rsidRPr="00F673CB">
        <w:t>аварийность на трубопроводах - 6ед./км при норме 0,5 ед./км;</w:t>
      </w:r>
    </w:p>
    <w:p w:rsidR="00131494" w:rsidRPr="00F673CB" w:rsidRDefault="00131494" w:rsidP="00D332B2">
      <w:pPr>
        <w:autoSpaceDE w:val="0"/>
        <w:autoSpaceDN w:val="0"/>
        <w:adjustRightInd w:val="0"/>
        <w:ind w:firstLine="709"/>
        <w:jc w:val="both"/>
        <w:rPr>
          <w:b/>
        </w:rPr>
      </w:pPr>
      <w:r w:rsidRPr="00F673CB">
        <w:rPr>
          <w:b/>
        </w:rPr>
        <w:t>Проблемы</w:t>
      </w:r>
    </w:p>
    <w:p w:rsidR="00131494" w:rsidRPr="00F673CB" w:rsidRDefault="00131494" w:rsidP="00D332B2">
      <w:pPr>
        <w:autoSpaceDE w:val="0"/>
        <w:autoSpaceDN w:val="0"/>
        <w:adjustRightInd w:val="0"/>
        <w:ind w:firstLine="709"/>
        <w:jc w:val="both"/>
      </w:pPr>
      <w:r w:rsidRPr="00F673CB">
        <w:t>Протяженности сети с (100%) износа от общей протяженности сети составило (100%).</w:t>
      </w:r>
    </w:p>
    <w:p w:rsidR="00131494" w:rsidRPr="00F673CB" w:rsidRDefault="00131494" w:rsidP="00D332B2">
      <w:pPr>
        <w:autoSpaceDE w:val="0"/>
        <w:autoSpaceDN w:val="0"/>
        <w:adjustRightInd w:val="0"/>
        <w:ind w:firstLine="709"/>
        <w:jc w:val="both"/>
      </w:pPr>
      <w:r w:rsidRPr="00F673CB">
        <w:t>Вторичное загрязнение и ухудшение качества воды вследствие внутренней коррозии металлических трубопроводов.</w:t>
      </w:r>
    </w:p>
    <w:p w:rsidR="00131494" w:rsidRPr="00F673CB" w:rsidRDefault="00131494" w:rsidP="00D332B2">
      <w:pPr>
        <w:autoSpaceDE w:val="0"/>
        <w:autoSpaceDN w:val="0"/>
        <w:adjustRightInd w:val="0"/>
        <w:ind w:firstLine="709"/>
        <w:jc w:val="both"/>
      </w:pPr>
      <w:r w:rsidRPr="00F673CB">
        <w:t>Отсутствие регулирующей и низкое качество запорной арматуры.</w:t>
      </w:r>
    </w:p>
    <w:p w:rsidR="00131494" w:rsidRPr="00F673CB" w:rsidRDefault="00131494" w:rsidP="00D332B2">
      <w:pPr>
        <w:autoSpaceDE w:val="0"/>
        <w:autoSpaceDN w:val="0"/>
        <w:adjustRightInd w:val="0"/>
        <w:ind w:firstLine="709"/>
        <w:jc w:val="both"/>
      </w:pPr>
      <w:r w:rsidRPr="00F673CB">
        <w:t>Износ и несоответствие насосного оборудования современным требованиям по надежности и электропотреблению.</w:t>
      </w:r>
    </w:p>
    <w:p w:rsidR="00131494" w:rsidRPr="00F673CB" w:rsidRDefault="00131494" w:rsidP="00D332B2">
      <w:pPr>
        <w:autoSpaceDE w:val="0"/>
        <w:autoSpaceDN w:val="0"/>
        <w:adjustRightInd w:val="0"/>
        <w:ind w:firstLine="709"/>
        <w:jc w:val="both"/>
        <w:rPr>
          <w:b/>
        </w:rPr>
      </w:pPr>
      <w:r w:rsidRPr="00F673CB">
        <w:rPr>
          <w:b/>
        </w:rPr>
        <w:t>Требуемые мероприятия</w:t>
      </w:r>
    </w:p>
    <w:p w:rsidR="00131494" w:rsidRPr="00F673CB" w:rsidRDefault="00131494" w:rsidP="00D332B2">
      <w:pPr>
        <w:autoSpaceDE w:val="0"/>
        <w:autoSpaceDN w:val="0"/>
        <w:adjustRightInd w:val="0"/>
        <w:ind w:firstLine="709"/>
        <w:jc w:val="both"/>
      </w:pPr>
      <w:r w:rsidRPr="00F673CB">
        <w:t>Поэтапная реконструкция изношенных сетей водоснабжения, имеющих большой физический износ (70%), с использованием современных полимерных материалов.</w:t>
      </w:r>
    </w:p>
    <w:p w:rsidR="00131494" w:rsidRPr="00F673CB" w:rsidRDefault="00131494" w:rsidP="00D332B2">
      <w:pPr>
        <w:autoSpaceDE w:val="0"/>
        <w:autoSpaceDN w:val="0"/>
        <w:adjustRightInd w:val="0"/>
        <w:ind w:firstLine="709"/>
        <w:jc w:val="both"/>
      </w:pPr>
      <w:r w:rsidRPr="00F673CB">
        <w:t>Установка эффективного энергосберегающего насосного оборудования и АСУ с передачей данных в АСДКУ.</w:t>
      </w:r>
    </w:p>
    <w:p w:rsidR="00131494" w:rsidRPr="00F673CB" w:rsidRDefault="00131494" w:rsidP="00D332B2">
      <w:pPr>
        <w:autoSpaceDE w:val="0"/>
        <w:autoSpaceDN w:val="0"/>
        <w:adjustRightInd w:val="0"/>
        <w:ind w:firstLine="709"/>
        <w:jc w:val="both"/>
      </w:pPr>
      <w:r w:rsidRPr="00F673CB">
        <w:lastRenderedPageBreak/>
        <w:t>Внедрение системы телемеханики и автоматизированной системы управления технологическими процессами с реконструкцией КИПиА насосных станций, водозаборных сооружений.</w:t>
      </w:r>
    </w:p>
    <w:p w:rsidR="00323173" w:rsidRPr="00F673CB" w:rsidRDefault="00323173" w:rsidP="00D332B2">
      <w:pPr>
        <w:autoSpaceDE w:val="0"/>
        <w:autoSpaceDN w:val="0"/>
        <w:adjustRightInd w:val="0"/>
        <w:jc w:val="right"/>
      </w:pPr>
    </w:p>
    <w:p w:rsidR="00131494" w:rsidRPr="00F673CB" w:rsidRDefault="00131494" w:rsidP="00D332B2">
      <w:pPr>
        <w:autoSpaceDE w:val="0"/>
        <w:autoSpaceDN w:val="0"/>
        <w:adjustRightInd w:val="0"/>
        <w:jc w:val="right"/>
        <w:rPr>
          <w:b/>
        </w:rPr>
      </w:pPr>
      <w:r w:rsidRPr="00F673CB">
        <w:rPr>
          <w:b/>
        </w:rPr>
        <w:t>Таблица 15</w:t>
      </w:r>
    </w:p>
    <w:p w:rsidR="00323173" w:rsidRPr="00F673CB" w:rsidRDefault="00323173" w:rsidP="00D332B2">
      <w:pPr>
        <w:autoSpaceDE w:val="0"/>
        <w:autoSpaceDN w:val="0"/>
        <w:adjustRightInd w:val="0"/>
        <w:jc w:val="right"/>
        <w:rPr>
          <w:b/>
        </w:rPr>
      </w:pPr>
    </w:p>
    <w:p w:rsidR="00131494" w:rsidRPr="00F673CB" w:rsidRDefault="00131494" w:rsidP="00D332B2">
      <w:pPr>
        <w:pStyle w:val="ConsPlusTitle"/>
        <w:widowControl/>
        <w:ind w:firstLine="709"/>
        <w:jc w:val="center"/>
        <w:outlineLvl w:val="5"/>
        <w:rPr>
          <w:rFonts w:ascii="Times New Roman" w:hAnsi="Times New Roman" w:cs="Times New Roman"/>
          <w:sz w:val="24"/>
          <w:szCs w:val="24"/>
        </w:rPr>
      </w:pPr>
      <w:r w:rsidRPr="00F673CB">
        <w:rPr>
          <w:rFonts w:ascii="Times New Roman" w:hAnsi="Times New Roman" w:cs="Times New Roman"/>
          <w:sz w:val="24"/>
          <w:szCs w:val="24"/>
        </w:rPr>
        <w:t>Потребители</w:t>
      </w:r>
    </w:p>
    <w:p w:rsidR="00323173" w:rsidRPr="00F673CB" w:rsidRDefault="00323173" w:rsidP="00D332B2">
      <w:pPr>
        <w:pStyle w:val="ConsPlusTitle"/>
        <w:widowControl/>
        <w:ind w:firstLine="709"/>
        <w:jc w:val="center"/>
        <w:outlineLvl w:val="5"/>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94"/>
        <w:gridCol w:w="1894"/>
        <w:gridCol w:w="2922"/>
      </w:tblGrid>
      <w:tr w:rsidR="00131494" w:rsidRPr="00F673CB" w:rsidTr="00323173">
        <w:tc>
          <w:tcPr>
            <w:tcW w:w="3888" w:type="dxa"/>
            <w:vMerge w:val="restart"/>
            <w:vAlign w:val="center"/>
          </w:tcPr>
          <w:p w:rsidR="00131494" w:rsidRPr="00F673CB" w:rsidRDefault="00131494" w:rsidP="00D332B2">
            <w:pPr>
              <w:pStyle w:val="a7"/>
              <w:spacing w:before="0" w:after="0"/>
              <w:jc w:val="center"/>
              <w:rPr>
                <w:rFonts w:ascii="Times New Roman" w:hAnsi="Times New Roman" w:cs="Times New Roman"/>
                <w:b/>
                <w:color w:val="auto"/>
              </w:rPr>
            </w:pPr>
            <w:r w:rsidRPr="00F673CB">
              <w:rPr>
                <w:rFonts w:ascii="Times New Roman" w:hAnsi="Times New Roman" w:cs="Times New Roman"/>
                <w:b/>
                <w:color w:val="auto"/>
              </w:rPr>
              <w:t>Наименование</w:t>
            </w:r>
          </w:p>
        </w:tc>
        <w:tc>
          <w:tcPr>
            <w:tcW w:w="6710" w:type="dxa"/>
            <w:gridSpan w:val="3"/>
          </w:tcPr>
          <w:p w:rsidR="00131494" w:rsidRPr="00F673CB" w:rsidRDefault="00131494" w:rsidP="00D332B2">
            <w:pPr>
              <w:pStyle w:val="a7"/>
              <w:spacing w:before="0" w:after="0"/>
              <w:jc w:val="center"/>
              <w:rPr>
                <w:rFonts w:ascii="Times New Roman" w:hAnsi="Times New Roman" w:cs="Times New Roman"/>
                <w:b/>
                <w:color w:val="auto"/>
              </w:rPr>
            </w:pPr>
            <w:r w:rsidRPr="00F673CB">
              <w:rPr>
                <w:rFonts w:ascii="Times New Roman" w:hAnsi="Times New Roman" w:cs="Times New Roman"/>
                <w:b/>
                <w:color w:val="auto"/>
              </w:rPr>
              <w:t>Показатели (ед.)</w:t>
            </w:r>
          </w:p>
        </w:tc>
      </w:tr>
      <w:tr w:rsidR="00131494" w:rsidRPr="00F673CB" w:rsidTr="00323173">
        <w:tc>
          <w:tcPr>
            <w:tcW w:w="3888" w:type="dxa"/>
            <w:vMerge/>
          </w:tcPr>
          <w:p w:rsidR="00131494" w:rsidRPr="00F673CB" w:rsidRDefault="00131494" w:rsidP="00D332B2">
            <w:pPr>
              <w:pStyle w:val="a7"/>
              <w:spacing w:before="0" w:after="0"/>
              <w:jc w:val="both"/>
              <w:rPr>
                <w:rFonts w:ascii="Times New Roman" w:hAnsi="Times New Roman" w:cs="Times New Roman"/>
                <w:b/>
                <w:color w:val="auto"/>
                <w:sz w:val="28"/>
                <w:szCs w:val="28"/>
              </w:rPr>
            </w:pPr>
          </w:p>
        </w:tc>
        <w:tc>
          <w:tcPr>
            <w:tcW w:w="1894" w:type="dxa"/>
          </w:tcPr>
          <w:p w:rsidR="00131494" w:rsidRPr="00F673CB" w:rsidRDefault="00A664FC" w:rsidP="00D332B2">
            <w:pPr>
              <w:pStyle w:val="a7"/>
              <w:spacing w:before="0" w:after="0"/>
              <w:jc w:val="center"/>
              <w:rPr>
                <w:rFonts w:ascii="Times New Roman" w:hAnsi="Times New Roman" w:cs="Times New Roman"/>
                <w:b/>
                <w:color w:val="auto"/>
              </w:rPr>
            </w:pPr>
            <w:r w:rsidRPr="00F673CB">
              <w:rPr>
                <w:rFonts w:ascii="Times New Roman" w:hAnsi="Times New Roman" w:cs="Times New Roman"/>
                <w:b/>
                <w:color w:val="auto"/>
              </w:rPr>
              <w:t>2010</w:t>
            </w:r>
          </w:p>
        </w:tc>
        <w:tc>
          <w:tcPr>
            <w:tcW w:w="1894" w:type="dxa"/>
          </w:tcPr>
          <w:p w:rsidR="00131494" w:rsidRPr="00F673CB" w:rsidRDefault="00A664FC" w:rsidP="00D332B2">
            <w:pPr>
              <w:pStyle w:val="a7"/>
              <w:spacing w:before="0" w:after="0"/>
              <w:jc w:val="center"/>
              <w:rPr>
                <w:rFonts w:ascii="Times New Roman" w:hAnsi="Times New Roman" w:cs="Times New Roman"/>
                <w:b/>
                <w:color w:val="auto"/>
              </w:rPr>
            </w:pPr>
            <w:r w:rsidRPr="00F673CB">
              <w:rPr>
                <w:rFonts w:ascii="Times New Roman" w:hAnsi="Times New Roman" w:cs="Times New Roman"/>
                <w:b/>
                <w:color w:val="auto"/>
              </w:rPr>
              <w:t>2011</w:t>
            </w:r>
          </w:p>
        </w:tc>
        <w:tc>
          <w:tcPr>
            <w:tcW w:w="2922" w:type="dxa"/>
          </w:tcPr>
          <w:p w:rsidR="00131494" w:rsidRPr="00F673CB" w:rsidRDefault="00A664FC" w:rsidP="00D332B2">
            <w:pPr>
              <w:pStyle w:val="a7"/>
              <w:spacing w:before="0" w:after="0"/>
              <w:jc w:val="center"/>
              <w:rPr>
                <w:rFonts w:ascii="Times New Roman" w:hAnsi="Times New Roman" w:cs="Times New Roman"/>
                <w:b/>
                <w:color w:val="auto"/>
              </w:rPr>
            </w:pPr>
            <w:r w:rsidRPr="00F673CB">
              <w:rPr>
                <w:rFonts w:ascii="Times New Roman" w:hAnsi="Times New Roman" w:cs="Times New Roman"/>
                <w:b/>
                <w:color w:val="auto"/>
              </w:rPr>
              <w:t>2012</w:t>
            </w:r>
          </w:p>
        </w:tc>
      </w:tr>
      <w:tr w:rsidR="00131494" w:rsidRPr="00F673CB" w:rsidTr="00323173">
        <w:tc>
          <w:tcPr>
            <w:tcW w:w="3888" w:type="dxa"/>
          </w:tcPr>
          <w:p w:rsidR="00131494" w:rsidRPr="00F673CB" w:rsidRDefault="00131494" w:rsidP="00D332B2">
            <w:pPr>
              <w:pStyle w:val="a7"/>
              <w:spacing w:before="0" w:after="0"/>
              <w:jc w:val="both"/>
              <w:rPr>
                <w:rFonts w:ascii="Times New Roman" w:hAnsi="Times New Roman" w:cs="Times New Roman"/>
                <w:color w:val="auto"/>
              </w:rPr>
            </w:pPr>
            <w:r w:rsidRPr="00F673CB">
              <w:rPr>
                <w:rFonts w:ascii="Times New Roman" w:hAnsi="Times New Roman" w:cs="Times New Roman"/>
                <w:color w:val="auto"/>
              </w:rPr>
              <w:t>Потребители (чел)</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394</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410</w:t>
            </w:r>
          </w:p>
        </w:tc>
        <w:tc>
          <w:tcPr>
            <w:tcW w:w="2922"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422</w:t>
            </w:r>
          </w:p>
        </w:tc>
      </w:tr>
      <w:tr w:rsidR="00131494" w:rsidRPr="00F673CB" w:rsidTr="00323173">
        <w:tc>
          <w:tcPr>
            <w:tcW w:w="3888" w:type="dxa"/>
          </w:tcPr>
          <w:p w:rsidR="00131494" w:rsidRPr="00F673CB" w:rsidRDefault="00131494" w:rsidP="00D332B2">
            <w:pPr>
              <w:pStyle w:val="a7"/>
              <w:spacing w:before="0" w:after="0"/>
              <w:jc w:val="both"/>
              <w:rPr>
                <w:rFonts w:ascii="Times New Roman" w:hAnsi="Times New Roman" w:cs="Times New Roman"/>
                <w:color w:val="auto"/>
              </w:rPr>
            </w:pPr>
            <w:r w:rsidRPr="00F673CB">
              <w:rPr>
                <w:rFonts w:ascii="Times New Roman" w:hAnsi="Times New Roman" w:cs="Times New Roman"/>
                <w:color w:val="auto"/>
              </w:rPr>
              <w:t>Всего объектов жилья</w:t>
            </w:r>
          </w:p>
        </w:tc>
        <w:tc>
          <w:tcPr>
            <w:tcW w:w="1894" w:type="dxa"/>
          </w:tcPr>
          <w:p w:rsidR="00131494" w:rsidRPr="00F673CB" w:rsidRDefault="00131494"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124</w:t>
            </w:r>
          </w:p>
        </w:tc>
        <w:tc>
          <w:tcPr>
            <w:tcW w:w="1894" w:type="dxa"/>
          </w:tcPr>
          <w:p w:rsidR="00131494" w:rsidRPr="00F673CB" w:rsidRDefault="00131494"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122</w:t>
            </w:r>
          </w:p>
        </w:tc>
        <w:tc>
          <w:tcPr>
            <w:tcW w:w="2922" w:type="dxa"/>
          </w:tcPr>
          <w:p w:rsidR="00131494" w:rsidRPr="00F673CB" w:rsidRDefault="00131494"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123</w:t>
            </w:r>
          </w:p>
        </w:tc>
      </w:tr>
      <w:tr w:rsidR="00131494" w:rsidRPr="00F673CB" w:rsidTr="00323173">
        <w:tc>
          <w:tcPr>
            <w:tcW w:w="3888" w:type="dxa"/>
          </w:tcPr>
          <w:p w:rsidR="00131494" w:rsidRPr="00F673CB" w:rsidRDefault="00131494" w:rsidP="00D332B2">
            <w:pPr>
              <w:pStyle w:val="a7"/>
              <w:spacing w:before="0" w:after="0"/>
              <w:jc w:val="both"/>
              <w:rPr>
                <w:rFonts w:ascii="Times New Roman" w:hAnsi="Times New Roman" w:cs="Times New Roman"/>
                <w:color w:val="auto"/>
              </w:rPr>
            </w:pPr>
            <w:r w:rsidRPr="00F673CB">
              <w:rPr>
                <w:rFonts w:ascii="Times New Roman" w:hAnsi="Times New Roman" w:cs="Times New Roman"/>
                <w:color w:val="auto"/>
              </w:rPr>
              <w:t>Всего квартир</w:t>
            </w:r>
          </w:p>
        </w:tc>
        <w:tc>
          <w:tcPr>
            <w:tcW w:w="1894" w:type="dxa"/>
          </w:tcPr>
          <w:p w:rsidR="00131494" w:rsidRPr="00F673CB" w:rsidRDefault="00131494"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w:t>
            </w:r>
            <w:r w:rsidR="00A664FC" w:rsidRPr="00F673CB">
              <w:rPr>
                <w:rFonts w:ascii="Times New Roman" w:hAnsi="Times New Roman" w:cs="Times New Roman"/>
                <w:color w:val="auto"/>
              </w:rPr>
              <w:t>45</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140</w:t>
            </w:r>
          </w:p>
        </w:tc>
        <w:tc>
          <w:tcPr>
            <w:tcW w:w="2922"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132</w:t>
            </w:r>
          </w:p>
        </w:tc>
      </w:tr>
      <w:tr w:rsidR="00131494" w:rsidRPr="00F673CB" w:rsidTr="00323173">
        <w:tc>
          <w:tcPr>
            <w:tcW w:w="3888" w:type="dxa"/>
          </w:tcPr>
          <w:p w:rsidR="00131494" w:rsidRPr="00F673CB" w:rsidRDefault="008316DF" w:rsidP="00D332B2">
            <w:pPr>
              <w:pStyle w:val="a7"/>
              <w:spacing w:before="0" w:after="0"/>
              <w:jc w:val="both"/>
              <w:rPr>
                <w:rFonts w:ascii="Times New Roman" w:hAnsi="Times New Roman" w:cs="Times New Roman"/>
                <w:color w:val="auto"/>
              </w:rPr>
            </w:pPr>
            <w:r>
              <w:rPr>
                <w:rFonts w:ascii="Times New Roman" w:hAnsi="Times New Roman" w:cs="Times New Roman"/>
                <w:color w:val="auto"/>
              </w:rPr>
              <w:t>Абоненты (закл.д</w:t>
            </w:r>
            <w:r w:rsidR="00131494" w:rsidRPr="00F673CB">
              <w:rPr>
                <w:rFonts w:ascii="Times New Roman" w:hAnsi="Times New Roman" w:cs="Times New Roman"/>
                <w:color w:val="auto"/>
              </w:rPr>
              <w:t>оговоров)</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145</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140</w:t>
            </w:r>
          </w:p>
        </w:tc>
        <w:tc>
          <w:tcPr>
            <w:tcW w:w="2922"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132</w:t>
            </w:r>
          </w:p>
        </w:tc>
      </w:tr>
      <w:tr w:rsidR="00131494" w:rsidRPr="00F673CB" w:rsidTr="00323173">
        <w:tc>
          <w:tcPr>
            <w:tcW w:w="3888" w:type="dxa"/>
          </w:tcPr>
          <w:p w:rsidR="00131494" w:rsidRPr="00F673CB" w:rsidRDefault="00131494" w:rsidP="00D332B2">
            <w:pPr>
              <w:pStyle w:val="a7"/>
              <w:spacing w:before="0" w:after="0"/>
              <w:jc w:val="both"/>
              <w:rPr>
                <w:rFonts w:ascii="Times New Roman" w:hAnsi="Times New Roman" w:cs="Times New Roman"/>
                <w:color w:val="auto"/>
                <w:sz w:val="20"/>
                <w:szCs w:val="20"/>
              </w:rPr>
            </w:pPr>
            <w:r w:rsidRPr="00F673CB">
              <w:rPr>
                <w:rFonts w:ascii="Times New Roman" w:hAnsi="Times New Roman" w:cs="Times New Roman"/>
                <w:color w:val="auto"/>
                <w:sz w:val="20"/>
                <w:szCs w:val="20"/>
              </w:rPr>
              <w:t>Присоединено объектов (квартир) непосредственно к системе водоснабжения.</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10</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19</w:t>
            </w:r>
          </w:p>
        </w:tc>
        <w:tc>
          <w:tcPr>
            <w:tcW w:w="2922" w:type="dxa"/>
          </w:tcPr>
          <w:p w:rsidR="00131494" w:rsidRPr="00F673CB" w:rsidRDefault="00131494"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27</w:t>
            </w:r>
          </w:p>
        </w:tc>
      </w:tr>
      <w:tr w:rsidR="00131494" w:rsidRPr="00F673CB" w:rsidTr="00323173">
        <w:tc>
          <w:tcPr>
            <w:tcW w:w="3888" w:type="dxa"/>
          </w:tcPr>
          <w:p w:rsidR="00131494" w:rsidRPr="00F673CB" w:rsidRDefault="00131494" w:rsidP="00D332B2">
            <w:pPr>
              <w:pStyle w:val="a7"/>
              <w:spacing w:before="0" w:after="0"/>
              <w:jc w:val="both"/>
              <w:rPr>
                <w:rFonts w:ascii="Times New Roman" w:hAnsi="Times New Roman" w:cs="Times New Roman"/>
                <w:color w:val="auto"/>
              </w:rPr>
            </w:pPr>
            <w:r w:rsidRPr="00F673CB">
              <w:rPr>
                <w:rFonts w:ascii="Times New Roman" w:hAnsi="Times New Roman" w:cs="Times New Roman"/>
                <w:color w:val="auto"/>
              </w:rPr>
              <w:t>Объекты бюджетной сферы</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5</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5</w:t>
            </w:r>
          </w:p>
        </w:tc>
        <w:tc>
          <w:tcPr>
            <w:tcW w:w="2922"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5</w:t>
            </w:r>
          </w:p>
        </w:tc>
      </w:tr>
      <w:tr w:rsidR="00131494" w:rsidRPr="00F673CB" w:rsidTr="00323173">
        <w:tc>
          <w:tcPr>
            <w:tcW w:w="3888" w:type="dxa"/>
          </w:tcPr>
          <w:p w:rsidR="00131494" w:rsidRPr="00F673CB" w:rsidRDefault="00131494" w:rsidP="00D332B2">
            <w:pPr>
              <w:pStyle w:val="a7"/>
              <w:spacing w:before="0" w:after="0"/>
              <w:jc w:val="both"/>
              <w:rPr>
                <w:rFonts w:ascii="Times New Roman" w:hAnsi="Times New Roman" w:cs="Times New Roman"/>
                <w:color w:val="auto"/>
              </w:rPr>
            </w:pPr>
            <w:r w:rsidRPr="00F673CB">
              <w:rPr>
                <w:rFonts w:ascii="Times New Roman" w:hAnsi="Times New Roman" w:cs="Times New Roman"/>
                <w:color w:val="auto"/>
              </w:rPr>
              <w:t>Прочие объекты</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3</w:t>
            </w:r>
          </w:p>
        </w:tc>
        <w:tc>
          <w:tcPr>
            <w:tcW w:w="1894"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3</w:t>
            </w:r>
          </w:p>
        </w:tc>
        <w:tc>
          <w:tcPr>
            <w:tcW w:w="2922" w:type="dxa"/>
          </w:tcPr>
          <w:p w:rsidR="00131494" w:rsidRPr="00F673CB" w:rsidRDefault="00A664FC" w:rsidP="00D332B2">
            <w:pPr>
              <w:pStyle w:val="a7"/>
              <w:spacing w:before="0" w:after="0"/>
              <w:jc w:val="center"/>
              <w:rPr>
                <w:rFonts w:ascii="Times New Roman" w:hAnsi="Times New Roman" w:cs="Times New Roman"/>
                <w:color w:val="auto"/>
              </w:rPr>
            </w:pPr>
            <w:r w:rsidRPr="00F673CB">
              <w:rPr>
                <w:rFonts w:ascii="Times New Roman" w:hAnsi="Times New Roman" w:cs="Times New Roman"/>
                <w:color w:val="auto"/>
              </w:rPr>
              <w:t>3</w:t>
            </w:r>
          </w:p>
        </w:tc>
      </w:tr>
    </w:tbl>
    <w:p w:rsidR="00131494" w:rsidRPr="00F673CB" w:rsidRDefault="00131494" w:rsidP="00D332B2">
      <w:pPr>
        <w:autoSpaceDE w:val="0"/>
        <w:autoSpaceDN w:val="0"/>
        <w:adjustRightInd w:val="0"/>
        <w:ind w:firstLine="709"/>
        <w:jc w:val="center"/>
      </w:pPr>
    </w:p>
    <w:p w:rsidR="00131494" w:rsidRPr="00F673CB" w:rsidRDefault="00131494" w:rsidP="00D332B2">
      <w:pPr>
        <w:pStyle w:val="ConsPlusTitle"/>
        <w:widowControl/>
        <w:ind w:firstLine="709"/>
        <w:jc w:val="center"/>
        <w:outlineLvl w:val="5"/>
        <w:rPr>
          <w:rFonts w:ascii="Times New Roman" w:hAnsi="Times New Roman" w:cs="Times New Roman"/>
          <w:b w:val="0"/>
          <w:sz w:val="24"/>
          <w:szCs w:val="24"/>
        </w:rPr>
      </w:pPr>
    </w:p>
    <w:p w:rsidR="00131494" w:rsidRPr="00F673CB" w:rsidRDefault="00131494" w:rsidP="00D332B2">
      <w:pPr>
        <w:pStyle w:val="ConsPlusTitle"/>
        <w:widowControl/>
        <w:ind w:firstLine="709"/>
        <w:jc w:val="center"/>
        <w:outlineLvl w:val="5"/>
        <w:rPr>
          <w:rFonts w:ascii="Times New Roman" w:hAnsi="Times New Roman" w:cs="Times New Roman"/>
          <w:sz w:val="24"/>
          <w:szCs w:val="24"/>
        </w:rPr>
      </w:pPr>
      <w:r w:rsidRPr="00F673CB">
        <w:rPr>
          <w:rFonts w:ascii="Times New Roman" w:hAnsi="Times New Roman" w:cs="Times New Roman"/>
          <w:sz w:val="24"/>
          <w:szCs w:val="24"/>
        </w:rPr>
        <w:t>Структура производства, передачи и потребления воды</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both"/>
      </w:pPr>
      <w:r w:rsidRPr="00F673CB">
        <w:t>Структура производства, передачи и потребления воды по факту 2011г. оценивается следующим образом:</w:t>
      </w:r>
    </w:p>
    <w:p w:rsidR="00131494" w:rsidRPr="00F673CB" w:rsidRDefault="00131494" w:rsidP="00D332B2">
      <w:pPr>
        <w:autoSpaceDE w:val="0"/>
        <w:autoSpaceDN w:val="0"/>
        <w:adjustRightInd w:val="0"/>
        <w:ind w:firstLine="709"/>
        <w:jc w:val="both"/>
      </w:pPr>
      <w:r w:rsidRPr="00F673CB">
        <w:t>Поднято воды Q = 179,2 куб. м/сут.</w:t>
      </w:r>
    </w:p>
    <w:p w:rsidR="00131494" w:rsidRPr="00F673CB" w:rsidRDefault="00131494" w:rsidP="00D332B2">
      <w:pPr>
        <w:autoSpaceDE w:val="0"/>
        <w:autoSpaceDN w:val="0"/>
        <w:adjustRightInd w:val="0"/>
        <w:ind w:firstLine="709"/>
        <w:jc w:val="both"/>
      </w:pPr>
      <w:r w:rsidRPr="00F673CB">
        <w:t>Подано в сеть Q = 170,3 куб. м/сут.</w:t>
      </w:r>
    </w:p>
    <w:p w:rsidR="00131494" w:rsidRPr="00F673CB" w:rsidRDefault="00131494" w:rsidP="00D332B2">
      <w:pPr>
        <w:autoSpaceDE w:val="0"/>
        <w:autoSpaceDN w:val="0"/>
        <w:adjustRightInd w:val="0"/>
        <w:ind w:firstLine="709"/>
        <w:jc w:val="both"/>
      </w:pPr>
      <w:r w:rsidRPr="00F673CB">
        <w:t>Реализовано воды Q = 97,1 куб. м/сут.</w:t>
      </w:r>
    </w:p>
    <w:p w:rsidR="00131494" w:rsidRPr="00F673CB" w:rsidRDefault="00131494" w:rsidP="00D332B2">
      <w:pPr>
        <w:autoSpaceDE w:val="0"/>
        <w:autoSpaceDN w:val="0"/>
        <w:adjustRightInd w:val="0"/>
        <w:ind w:firstLine="709"/>
        <w:jc w:val="both"/>
      </w:pPr>
      <w:r w:rsidRPr="00F673CB">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31494" w:rsidRPr="00F673CB" w:rsidRDefault="00131494" w:rsidP="00D332B2">
      <w:pPr>
        <w:autoSpaceDE w:val="0"/>
        <w:autoSpaceDN w:val="0"/>
        <w:adjustRightInd w:val="0"/>
        <w:ind w:firstLine="709"/>
        <w:jc w:val="both"/>
        <w:rPr>
          <w:b/>
        </w:rPr>
      </w:pPr>
    </w:p>
    <w:p w:rsidR="00131494" w:rsidRPr="00F673CB" w:rsidRDefault="00131494" w:rsidP="00D332B2">
      <w:pPr>
        <w:pStyle w:val="ConsPlusTitle"/>
        <w:widowControl/>
        <w:ind w:firstLine="709"/>
        <w:jc w:val="center"/>
        <w:outlineLvl w:val="5"/>
        <w:rPr>
          <w:rFonts w:ascii="Times New Roman" w:hAnsi="Times New Roman" w:cs="Times New Roman"/>
          <w:sz w:val="24"/>
          <w:szCs w:val="24"/>
        </w:rPr>
      </w:pPr>
      <w:r w:rsidRPr="00F673CB">
        <w:rPr>
          <w:rFonts w:ascii="Times New Roman" w:hAnsi="Times New Roman" w:cs="Times New Roman"/>
          <w:sz w:val="24"/>
          <w:szCs w:val="24"/>
        </w:rPr>
        <w:t>Материальный баланс системы (фактический)</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Материальный баланс позволяет оценить фактическую нагрузку, приходящуюся на систему водоснабжения и очистные сооружения.</w:t>
      </w:r>
    </w:p>
    <w:p w:rsidR="00131494" w:rsidRPr="00F673CB" w:rsidRDefault="00131494" w:rsidP="00D332B2">
      <w:pPr>
        <w:autoSpaceDE w:val="0"/>
        <w:autoSpaceDN w:val="0"/>
        <w:adjustRightInd w:val="0"/>
        <w:ind w:firstLine="709"/>
        <w:jc w:val="both"/>
      </w:pPr>
      <w:r w:rsidRPr="00F673CB">
        <w:t>Утечки и неучтенный расход воды составили в 2011 г. Q = 73,2 куб. м/сут., что составило 75,4 % к поданной воде в сеть.</w:t>
      </w:r>
    </w:p>
    <w:p w:rsidR="00131494" w:rsidRPr="00F673CB" w:rsidRDefault="00131494" w:rsidP="00D332B2">
      <w:pPr>
        <w:autoSpaceDE w:val="0"/>
        <w:autoSpaceDN w:val="0"/>
        <w:adjustRightInd w:val="0"/>
        <w:ind w:firstLine="709"/>
        <w:jc w:val="both"/>
      </w:pPr>
      <w:r w:rsidRPr="00F673CB">
        <w:t>При этом основным лимитирующим фактором системы водоснабжения являются сети водоснабжения с прогрессирующим процентом износа.</w:t>
      </w:r>
    </w:p>
    <w:p w:rsidR="00131494" w:rsidRPr="00F673CB" w:rsidRDefault="00131494" w:rsidP="00D332B2">
      <w:pPr>
        <w:autoSpaceDE w:val="0"/>
        <w:autoSpaceDN w:val="0"/>
        <w:adjustRightInd w:val="0"/>
        <w:ind w:firstLine="709"/>
        <w:jc w:val="both"/>
      </w:pPr>
    </w:p>
    <w:p w:rsidR="00131494" w:rsidRPr="00F673CB" w:rsidRDefault="00131494" w:rsidP="00D332B2">
      <w:pPr>
        <w:pStyle w:val="7"/>
        <w:spacing w:before="0" w:after="0"/>
        <w:jc w:val="center"/>
        <w:rPr>
          <w:b/>
        </w:rPr>
      </w:pPr>
      <w:r w:rsidRPr="00F673CB">
        <w:rPr>
          <w:b/>
        </w:rPr>
        <w:t>3.1.2 Организационный анализ</w:t>
      </w:r>
    </w:p>
    <w:p w:rsidR="00323173" w:rsidRPr="00F673CB" w:rsidRDefault="00323173" w:rsidP="00323173">
      <w:pPr>
        <w:rPr>
          <w:lang w:eastAsia="en-US"/>
        </w:rPr>
      </w:pPr>
    </w:p>
    <w:p w:rsidR="00323173" w:rsidRPr="00F673CB" w:rsidRDefault="00131494" w:rsidP="007B3B77">
      <w:pPr>
        <w:autoSpaceDE w:val="0"/>
        <w:autoSpaceDN w:val="0"/>
        <w:adjustRightInd w:val="0"/>
        <w:ind w:firstLine="709"/>
        <w:jc w:val="both"/>
        <w:rPr>
          <w:b/>
        </w:rPr>
      </w:pPr>
      <w:r w:rsidRPr="00F673CB">
        <w:t>МУП «</w:t>
      </w:r>
      <w:r w:rsidR="00323173" w:rsidRPr="00F673CB">
        <w:t>Кушаговское</w:t>
      </w:r>
      <w:r w:rsidRPr="00F673CB">
        <w:t xml:space="preserve"> ЖКХ» обслуживает хозяйственно-питьевую систему водоснабжения МО </w:t>
      </w:r>
      <w:r w:rsidR="00323173" w:rsidRPr="00F673CB">
        <w:t>Кушаговский</w:t>
      </w:r>
      <w:r w:rsidRPr="00F673CB">
        <w:t xml:space="preserve"> сельсовет, предназначенную для бесперебойного, качественного и экологически безопасного водоснабжения населения МО.</w:t>
      </w:r>
    </w:p>
    <w:p w:rsidR="00323173" w:rsidRPr="00F673CB" w:rsidRDefault="00323173" w:rsidP="00D332B2">
      <w:pPr>
        <w:autoSpaceDE w:val="0"/>
        <w:autoSpaceDN w:val="0"/>
        <w:adjustRightInd w:val="0"/>
        <w:ind w:firstLine="709"/>
        <w:jc w:val="right"/>
        <w:outlineLvl w:val="5"/>
        <w:rPr>
          <w:b/>
        </w:rPr>
      </w:pPr>
    </w:p>
    <w:p w:rsidR="00131494" w:rsidRPr="00F673CB" w:rsidRDefault="00131494" w:rsidP="00D332B2">
      <w:pPr>
        <w:autoSpaceDE w:val="0"/>
        <w:autoSpaceDN w:val="0"/>
        <w:adjustRightInd w:val="0"/>
        <w:ind w:firstLine="709"/>
        <w:jc w:val="right"/>
        <w:outlineLvl w:val="5"/>
        <w:rPr>
          <w:b/>
        </w:rPr>
      </w:pPr>
      <w:r w:rsidRPr="00F673CB">
        <w:rPr>
          <w:b/>
        </w:rPr>
        <w:t>Таблица 16</w:t>
      </w:r>
    </w:p>
    <w:p w:rsidR="00131494" w:rsidRPr="00F673CB" w:rsidRDefault="00131494" w:rsidP="00D332B2">
      <w:pPr>
        <w:autoSpaceDE w:val="0"/>
        <w:autoSpaceDN w:val="0"/>
        <w:adjustRightInd w:val="0"/>
        <w:ind w:firstLine="709"/>
        <w:jc w:val="right"/>
        <w:outlineLvl w:val="5"/>
      </w:pPr>
    </w:p>
    <w:p w:rsidR="00323173" w:rsidRPr="00F673CB" w:rsidRDefault="00323173" w:rsidP="00D332B2">
      <w:pPr>
        <w:autoSpaceDE w:val="0"/>
        <w:autoSpaceDN w:val="0"/>
        <w:adjustRightInd w:val="0"/>
        <w:ind w:firstLine="709"/>
        <w:jc w:val="right"/>
        <w:outlineLvl w:val="5"/>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Основные показатели системы водоснабжения</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67"/>
        <w:gridCol w:w="1391"/>
        <w:gridCol w:w="810"/>
        <w:gridCol w:w="869"/>
        <w:gridCol w:w="869"/>
        <w:gridCol w:w="869"/>
        <w:gridCol w:w="869"/>
        <w:gridCol w:w="869"/>
        <w:gridCol w:w="869"/>
        <w:gridCol w:w="869"/>
        <w:gridCol w:w="1639"/>
      </w:tblGrid>
      <w:tr w:rsidR="00131494" w:rsidRPr="00F673CB" w:rsidTr="009A6F13">
        <w:trPr>
          <w:cantSplit/>
          <w:trHeight w:val="36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lastRenderedPageBreak/>
              <w:t xml:space="preserve">N </w:t>
            </w:r>
            <w:r w:rsidRPr="00F673CB">
              <w:rPr>
                <w:rFonts w:ascii="Times New Roman" w:hAnsi="Times New Roman" w:cs="Times New Roman"/>
                <w:sz w:val="24"/>
                <w:szCs w:val="24"/>
              </w:rPr>
              <w:br/>
              <w:t>п/п</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Наименование </w:t>
            </w:r>
            <w:r w:rsidRPr="00F673CB">
              <w:rPr>
                <w:rFonts w:ascii="Times New Roman" w:hAnsi="Times New Roman" w:cs="Times New Roman"/>
                <w:sz w:val="24"/>
                <w:szCs w:val="24"/>
              </w:rPr>
              <w:br/>
              <w:t>показателей</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Ед. </w:t>
            </w:r>
            <w:r w:rsidRPr="00F673CB">
              <w:rPr>
                <w:rFonts w:ascii="Times New Roman" w:hAnsi="Times New Roman" w:cs="Times New Roman"/>
                <w:sz w:val="24"/>
                <w:szCs w:val="24"/>
              </w:rPr>
              <w:br/>
              <w:t>изм.</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2009</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2010</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2011</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2012</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2015</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2020</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1</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Поднято воды,</w:t>
            </w:r>
            <w:r w:rsidRPr="00F673CB">
              <w:rPr>
                <w:rFonts w:ascii="Times New Roman" w:hAnsi="Times New Roman" w:cs="Times New Roman"/>
                <w:sz w:val="24"/>
                <w:szCs w:val="24"/>
              </w:rPr>
              <w:br/>
              <w:t>всего</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тыс. м</w:t>
            </w:r>
            <w:r w:rsidRPr="00F673CB">
              <w:rPr>
                <w:rFonts w:ascii="Times New Roman" w:hAnsi="Times New Roman" w:cs="Times New Roman"/>
                <w:sz w:val="24"/>
                <w:szCs w:val="24"/>
                <w:vertAlign w:val="superscript"/>
              </w:rPr>
              <w:t>3</w:t>
            </w:r>
            <w:r w:rsidRPr="00F673CB">
              <w:rPr>
                <w:rFonts w:ascii="Times New Roman" w:hAnsi="Times New Roman" w:cs="Times New Roman"/>
                <w:sz w:val="24"/>
                <w:szCs w:val="24"/>
              </w:rPr>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67</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68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68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54,4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43</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42</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3</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Подано воды в</w:t>
            </w:r>
            <w:r w:rsidRPr="00F673CB">
              <w:rPr>
                <w:rFonts w:ascii="Times New Roman" w:hAnsi="Times New Roman" w:cs="Times New Roman"/>
                <w:sz w:val="24"/>
                <w:szCs w:val="24"/>
              </w:rPr>
              <w:br/>
              <w:t>сеть</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67</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68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68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54,4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43</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42</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Отпущено     </w:t>
            </w:r>
            <w:r w:rsidRPr="00F673CB">
              <w:rPr>
                <w:rFonts w:ascii="Times New Roman" w:hAnsi="Times New Roman" w:cs="Times New Roman"/>
                <w:sz w:val="24"/>
                <w:szCs w:val="24"/>
              </w:rPr>
              <w:br/>
              <w:t>(реализовано)</w:t>
            </w:r>
            <w:r w:rsidRPr="00F673CB">
              <w:rPr>
                <w:rFonts w:ascii="Times New Roman" w:hAnsi="Times New Roman" w:cs="Times New Roman"/>
                <w:sz w:val="24"/>
                <w:szCs w:val="24"/>
              </w:rPr>
              <w:br/>
              <w:t>воды, всего</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36</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42</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41</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4.1</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в том числе  </w:t>
            </w:r>
            <w:r w:rsidRPr="00F673CB">
              <w:rPr>
                <w:rFonts w:ascii="Times New Roman" w:hAnsi="Times New Roman" w:cs="Times New Roman"/>
                <w:sz w:val="24"/>
                <w:szCs w:val="24"/>
              </w:rPr>
              <w:br/>
              <w:t>населению</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12,2</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11,5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10,4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19,5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20,0</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20,4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19,9</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19</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4.2</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бюджетным    </w:t>
            </w:r>
            <w:r w:rsidRPr="00F673CB">
              <w:rPr>
                <w:rFonts w:ascii="Times New Roman" w:hAnsi="Times New Roman" w:cs="Times New Roman"/>
                <w:sz w:val="24"/>
                <w:szCs w:val="24"/>
              </w:rPr>
              <w:br/>
              <w:t>организациям,</w:t>
            </w:r>
            <w:r w:rsidRPr="00F673CB">
              <w:rPr>
                <w:rFonts w:ascii="Times New Roman" w:hAnsi="Times New Roman" w:cs="Times New Roman"/>
                <w:sz w:val="24"/>
                <w:szCs w:val="24"/>
              </w:rPr>
              <w:br/>
              <w:t>соцкультбыту</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1,2</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1,19</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1,15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1,12</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1,1</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4.3</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Собственные нужды</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0,1</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0,1</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0,08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0,08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0,08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0,08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0,08</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0,08</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4.4</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прочим       </w:t>
            </w:r>
            <w:r w:rsidRPr="00F673CB">
              <w:rPr>
                <w:rFonts w:ascii="Times New Roman" w:hAnsi="Times New Roman" w:cs="Times New Roman"/>
                <w:sz w:val="24"/>
                <w:szCs w:val="24"/>
              </w:rPr>
              <w:br/>
              <w:t>потребителям</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22,4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21,8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23,7</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23,7</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23,7</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21,3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20,6</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20,6</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Утечки и     </w:t>
            </w:r>
            <w:r w:rsidRPr="00F673CB">
              <w:rPr>
                <w:rFonts w:ascii="Times New Roman" w:hAnsi="Times New Roman" w:cs="Times New Roman"/>
                <w:sz w:val="24"/>
                <w:szCs w:val="24"/>
              </w:rPr>
              <w:br/>
              <w:t xml:space="preserve">неучтенный   </w:t>
            </w:r>
            <w:r w:rsidRPr="00F673CB">
              <w:rPr>
                <w:rFonts w:ascii="Times New Roman" w:hAnsi="Times New Roman" w:cs="Times New Roman"/>
                <w:sz w:val="24"/>
                <w:szCs w:val="24"/>
              </w:rPr>
              <w:br/>
              <w:t>расход воды</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тыс. м</w:t>
            </w:r>
            <w:r w:rsidRPr="00F673CB">
              <w:rPr>
                <w:vertAlign w:val="superscript"/>
              </w:rPr>
              <w:t>3</w:t>
            </w:r>
            <w:r w:rsidRPr="00F673CB">
              <w:t>/год</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31</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32,5</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10</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3,6</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1,2</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1,2</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1,2</w:t>
            </w:r>
          </w:p>
        </w:tc>
      </w:tr>
      <w:tr w:rsidR="00131494" w:rsidRPr="00F673CB" w:rsidTr="009A6F13">
        <w:trPr>
          <w:cantSplit/>
          <w:trHeight w:val="480"/>
        </w:trPr>
        <w:tc>
          <w:tcPr>
            <w:tcW w:w="567"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5.1</w:t>
            </w:r>
          </w:p>
        </w:tc>
        <w:tc>
          <w:tcPr>
            <w:tcW w:w="1391"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то же в % к  </w:t>
            </w:r>
            <w:r w:rsidRPr="00F673CB">
              <w:rPr>
                <w:rFonts w:ascii="Times New Roman" w:hAnsi="Times New Roman" w:cs="Times New Roman"/>
                <w:sz w:val="24"/>
                <w:szCs w:val="24"/>
              </w:rPr>
              <w:br/>
              <w:t xml:space="preserve">поданной в   </w:t>
            </w:r>
            <w:r w:rsidRPr="00F673CB">
              <w:rPr>
                <w:rFonts w:ascii="Times New Roman" w:hAnsi="Times New Roman" w:cs="Times New Roman"/>
                <w:sz w:val="24"/>
                <w:szCs w:val="24"/>
              </w:rPr>
              <w:br/>
              <w:t>сеть</w:t>
            </w:r>
          </w:p>
        </w:tc>
        <w:tc>
          <w:tcPr>
            <w:tcW w:w="810"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pStyle w:val="ConsPlusCell"/>
              <w:widowControl/>
              <w:jc w:val="center"/>
              <w:rPr>
                <w:rFonts w:ascii="Times New Roman" w:hAnsi="Times New Roman" w:cs="Times New Roman"/>
                <w:sz w:val="24"/>
                <w:szCs w:val="24"/>
              </w:rPr>
            </w:pPr>
            <w:r w:rsidRPr="00F673CB">
              <w:rPr>
                <w:rFonts w:ascii="Times New Roman" w:hAnsi="Times New Roman" w:cs="Times New Roman"/>
                <w:sz w:val="24"/>
                <w:szCs w:val="24"/>
              </w:rPr>
              <w:t>%</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46,3</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48,8</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47,9</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18,4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7,4</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2,7</w:t>
            </w:r>
          </w:p>
        </w:tc>
        <w:tc>
          <w:tcPr>
            <w:tcW w:w="86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2,8</w:t>
            </w:r>
          </w:p>
        </w:tc>
        <w:tc>
          <w:tcPr>
            <w:tcW w:w="1639" w:type="dxa"/>
            <w:tcBorders>
              <w:top w:val="single" w:sz="6" w:space="0" w:color="auto"/>
              <w:left w:val="single" w:sz="6" w:space="0" w:color="auto"/>
              <w:bottom w:val="single" w:sz="6" w:space="0" w:color="auto"/>
              <w:right w:val="single" w:sz="6" w:space="0" w:color="auto"/>
            </w:tcBorders>
          </w:tcPr>
          <w:p w:rsidR="00131494" w:rsidRPr="00F673CB" w:rsidRDefault="00131494" w:rsidP="006B1B35">
            <w:pPr>
              <w:jc w:val="center"/>
            </w:pPr>
            <w:r w:rsidRPr="00F673CB">
              <w:t>2,9</w:t>
            </w:r>
          </w:p>
        </w:tc>
      </w:tr>
    </w:tbl>
    <w:p w:rsidR="00131494" w:rsidRPr="00F673CB" w:rsidRDefault="00131494" w:rsidP="006B1B35">
      <w:pPr>
        <w:autoSpaceDE w:val="0"/>
        <w:autoSpaceDN w:val="0"/>
        <w:adjustRightInd w:val="0"/>
        <w:jc w:val="center"/>
      </w:pPr>
    </w:p>
    <w:p w:rsidR="00131494" w:rsidRPr="00F673CB" w:rsidRDefault="00131494" w:rsidP="00D332B2">
      <w:pPr>
        <w:autoSpaceDE w:val="0"/>
        <w:autoSpaceDN w:val="0"/>
        <w:adjustRightInd w:val="0"/>
        <w:jc w:val="center"/>
        <w:outlineLvl w:val="4"/>
        <w:rPr>
          <w:b/>
        </w:rPr>
      </w:pPr>
      <w:r w:rsidRPr="00F673CB">
        <w:rPr>
          <w:b/>
        </w:rPr>
        <w:t>Основные показатели работы системы водоснабжения</w:t>
      </w:r>
    </w:p>
    <w:p w:rsidR="00131494" w:rsidRPr="00F673CB" w:rsidRDefault="00131494" w:rsidP="00D332B2">
      <w:pPr>
        <w:autoSpaceDE w:val="0"/>
        <w:autoSpaceDN w:val="0"/>
        <w:adjustRightInd w:val="0"/>
        <w:jc w:val="both"/>
      </w:pPr>
    </w:p>
    <w:p w:rsidR="00131494" w:rsidRPr="00F673CB" w:rsidRDefault="00131494" w:rsidP="00D332B2">
      <w:pPr>
        <w:autoSpaceDE w:val="0"/>
        <w:autoSpaceDN w:val="0"/>
        <w:adjustRightInd w:val="0"/>
        <w:ind w:firstLine="709"/>
        <w:jc w:val="both"/>
      </w:pPr>
      <w:r w:rsidRPr="00F673CB">
        <w:t>Существующая подача питьевой воды МУП «</w:t>
      </w:r>
      <w:r w:rsidR="007B3B77" w:rsidRPr="00F673CB">
        <w:t>Кушаговское</w:t>
      </w:r>
      <w:r w:rsidRPr="00F673CB">
        <w:t xml:space="preserve"> ЖКХ» на муниципальные нужды составляет 0,18 тыс. куб. м/сут., в т.ч.:</w:t>
      </w:r>
    </w:p>
    <w:p w:rsidR="00131494" w:rsidRPr="00F673CB" w:rsidRDefault="00131494" w:rsidP="00D332B2">
      <w:pPr>
        <w:autoSpaceDE w:val="0"/>
        <w:autoSpaceDN w:val="0"/>
        <w:adjustRightInd w:val="0"/>
        <w:ind w:firstLine="709"/>
        <w:jc w:val="both"/>
      </w:pPr>
      <w:r w:rsidRPr="00F673CB">
        <w:t>населению –0,03 тыс. куб. м/сут.;</w:t>
      </w:r>
    </w:p>
    <w:p w:rsidR="00131494" w:rsidRPr="00F673CB" w:rsidRDefault="00131494" w:rsidP="00D332B2">
      <w:pPr>
        <w:autoSpaceDE w:val="0"/>
        <w:autoSpaceDN w:val="0"/>
        <w:adjustRightInd w:val="0"/>
        <w:ind w:firstLine="709"/>
        <w:jc w:val="both"/>
      </w:pPr>
      <w:r w:rsidRPr="00F673CB">
        <w:t>промышленным предприятиям и другим организациям –0,07 тыс. куб. м/сут.;</w:t>
      </w:r>
    </w:p>
    <w:p w:rsidR="00131494" w:rsidRPr="00F673CB" w:rsidRDefault="00131494" w:rsidP="00D332B2">
      <w:pPr>
        <w:autoSpaceDE w:val="0"/>
        <w:autoSpaceDN w:val="0"/>
        <w:adjustRightInd w:val="0"/>
        <w:ind w:firstLine="709"/>
        <w:jc w:val="both"/>
      </w:pPr>
      <w:r w:rsidRPr="00F673CB">
        <w:t>потери в водопроводных сетях –0,13 тыс. куб. м/сут.</w:t>
      </w:r>
    </w:p>
    <w:p w:rsidR="00131494" w:rsidRPr="00F673CB" w:rsidRDefault="00131494" w:rsidP="00D332B2">
      <w:pPr>
        <w:autoSpaceDE w:val="0"/>
        <w:autoSpaceDN w:val="0"/>
        <w:adjustRightInd w:val="0"/>
        <w:ind w:firstLine="709"/>
        <w:jc w:val="both"/>
      </w:pPr>
      <w:r w:rsidRPr="00F673CB">
        <w:t xml:space="preserve"> В пользовании МУП «</w:t>
      </w:r>
      <w:r w:rsidR="007B3B77" w:rsidRPr="00F673CB">
        <w:t>Кушаговское</w:t>
      </w:r>
      <w:r w:rsidRPr="00F673CB">
        <w:t xml:space="preserve"> ЖКХ» находится 15 км. водопроводных сетей, из них нуждаются в замене 9км..</w:t>
      </w:r>
    </w:p>
    <w:p w:rsidR="00131494" w:rsidRPr="00F673CB" w:rsidRDefault="00131494" w:rsidP="00D332B2">
      <w:pPr>
        <w:autoSpaceDE w:val="0"/>
        <w:autoSpaceDN w:val="0"/>
        <w:adjustRightInd w:val="0"/>
        <w:ind w:firstLine="709"/>
        <w:jc w:val="both"/>
      </w:pPr>
      <w:r w:rsidRPr="00F673CB">
        <w:t>По химическому составу по всем показателям, кроме железа, марганца, подземная вода соответствует требованиям СанПиН 2.1.4.1074-01 "Питьевая вода", и поэтому основным технологическим процессом при очистке является обезжелезивание.</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jc w:val="center"/>
        <w:outlineLvl w:val="4"/>
        <w:rPr>
          <w:u w:val="single"/>
        </w:rPr>
      </w:pPr>
    </w:p>
    <w:p w:rsidR="00131494" w:rsidRPr="00F673CB" w:rsidRDefault="00131494" w:rsidP="00D332B2">
      <w:pPr>
        <w:autoSpaceDE w:val="0"/>
        <w:autoSpaceDN w:val="0"/>
        <w:adjustRightInd w:val="0"/>
        <w:jc w:val="center"/>
        <w:outlineLvl w:val="4"/>
        <w:rPr>
          <w:u w:val="single"/>
        </w:rPr>
      </w:pPr>
    </w:p>
    <w:p w:rsidR="00131494" w:rsidRPr="00F673CB" w:rsidRDefault="00131494" w:rsidP="00D332B2">
      <w:pPr>
        <w:autoSpaceDE w:val="0"/>
        <w:autoSpaceDN w:val="0"/>
        <w:adjustRightInd w:val="0"/>
        <w:ind w:firstLine="709"/>
        <w:jc w:val="both"/>
      </w:pPr>
    </w:p>
    <w:p w:rsidR="00131494" w:rsidRPr="00F673CB" w:rsidRDefault="00131494" w:rsidP="00D332B2">
      <w:pPr>
        <w:pStyle w:val="ConsPlusTitle"/>
        <w:widowControl/>
        <w:ind w:firstLine="709"/>
        <w:jc w:val="center"/>
        <w:outlineLvl w:val="3"/>
        <w:rPr>
          <w:rFonts w:ascii="Times New Roman" w:hAnsi="Times New Roman" w:cs="Times New Roman"/>
          <w:sz w:val="24"/>
          <w:szCs w:val="24"/>
        </w:rPr>
      </w:pPr>
      <w:r w:rsidRPr="00F673CB">
        <w:rPr>
          <w:rFonts w:ascii="Times New Roman" w:hAnsi="Times New Roman" w:cs="Times New Roman"/>
          <w:sz w:val="24"/>
          <w:szCs w:val="24"/>
        </w:rPr>
        <w:t>3.2. Программа развития водоснабжения</w:t>
      </w:r>
    </w:p>
    <w:p w:rsidR="00131494" w:rsidRPr="00F673CB" w:rsidRDefault="00131494" w:rsidP="00D332B2">
      <w:pPr>
        <w:autoSpaceDE w:val="0"/>
        <w:autoSpaceDN w:val="0"/>
        <w:adjustRightInd w:val="0"/>
        <w:ind w:firstLine="709"/>
        <w:rPr>
          <w:b/>
        </w:rPr>
      </w:pPr>
    </w:p>
    <w:p w:rsidR="00131494" w:rsidRPr="00F673CB" w:rsidRDefault="00131494" w:rsidP="00D332B2">
      <w:pPr>
        <w:autoSpaceDE w:val="0"/>
        <w:autoSpaceDN w:val="0"/>
        <w:adjustRightInd w:val="0"/>
        <w:ind w:firstLine="709"/>
        <w:jc w:val="center"/>
        <w:outlineLvl w:val="4"/>
        <w:rPr>
          <w:b/>
        </w:rPr>
      </w:pPr>
      <w:r w:rsidRPr="00F673CB">
        <w:rPr>
          <w:b/>
        </w:rPr>
        <w:t>Основные направления модернизации системы водоснабжения</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lastRenderedPageBreak/>
        <w:t xml:space="preserve">Анализ существующей системы водоснабжения и дальнейших перспектив развития МО </w:t>
      </w:r>
      <w:r w:rsidR="00470662" w:rsidRPr="00F673CB">
        <w:t>Кушаговский</w:t>
      </w:r>
      <w:r w:rsidRPr="00F673CB">
        <w:t xml:space="preserve"> сельсовет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131494" w:rsidRPr="00F673CB" w:rsidRDefault="00131494" w:rsidP="00D332B2">
      <w:pPr>
        <w:autoSpaceDE w:val="0"/>
        <w:autoSpaceDN w:val="0"/>
        <w:adjustRightInd w:val="0"/>
        <w:ind w:firstLine="709"/>
        <w:jc w:val="both"/>
      </w:pPr>
      <w:r w:rsidRPr="00F673CB">
        <w:t>Модернизация системы водоснабжения обеспечивается выполнением следующих мероприятий:</w:t>
      </w:r>
    </w:p>
    <w:p w:rsidR="00131494" w:rsidRPr="00F673CB" w:rsidRDefault="00131494" w:rsidP="00D332B2">
      <w:pPr>
        <w:autoSpaceDE w:val="0"/>
        <w:autoSpaceDN w:val="0"/>
        <w:adjustRightInd w:val="0"/>
        <w:ind w:firstLine="709"/>
        <w:jc w:val="both"/>
      </w:pPr>
      <w:r w:rsidRPr="00F673CB">
        <w:t>поэтапная реконструкция с сетей водоснабжения, имеющих большой износ, с использованием современных технологий: с применением неметаллических трубопроводов;</w:t>
      </w:r>
    </w:p>
    <w:p w:rsidR="00131494" w:rsidRPr="00F673CB" w:rsidRDefault="00131494" w:rsidP="00D332B2">
      <w:pPr>
        <w:autoSpaceDE w:val="0"/>
        <w:autoSpaceDN w:val="0"/>
        <w:adjustRightInd w:val="0"/>
        <w:ind w:firstLine="709"/>
        <w:jc w:val="both"/>
      </w:pPr>
      <w:r w:rsidRPr="00F673CB">
        <w:t>внедрение системы телемеханики и автоматизированной системы управления технологическими процессами с реконструкцией КИПиА насосных станций;</w:t>
      </w:r>
    </w:p>
    <w:p w:rsidR="00131494" w:rsidRPr="00F673CB" w:rsidRDefault="00131494" w:rsidP="00D332B2">
      <w:pPr>
        <w:autoSpaceDE w:val="0"/>
        <w:autoSpaceDN w:val="0"/>
        <w:adjustRightInd w:val="0"/>
        <w:ind w:firstLine="709"/>
        <w:jc w:val="both"/>
      </w:pPr>
      <w:r w:rsidRPr="00F673CB">
        <w:t>сокращение удельного энергопотребления на подъем и транспортировку воды путем замены существующих насосов на более энергоэффективные;</w:t>
      </w:r>
    </w:p>
    <w:p w:rsidR="00131494" w:rsidRPr="00F673CB" w:rsidRDefault="00131494" w:rsidP="00D332B2">
      <w:pPr>
        <w:autoSpaceDE w:val="0"/>
        <w:autoSpaceDN w:val="0"/>
        <w:adjustRightInd w:val="0"/>
        <w:ind w:firstLine="709"/>
        <w:jc w:val="both"/>
      </w:pPr>
      <w:r w:rsidRPr="00F673CB">
        <w:t xml:space="preserve">замена (строительство) водонапорной башни </w:t>
      </w:r>
    </w:p>
    <w:p w:rsidR="00131494" w:rsidRPr="00F673CB" w:rsidRDefault="00131494" w:rsidP="00D332B2">
      <w:pPr>
        <w:autoSpaceDE w:val="0"/>
        <w:autoSpaceDN w:val="0"/>
        <w:adjustRightInd w:val="0"/>
        <w:ind w:firstLine="709"/>
        <w:jc w:val="both"/>
      </w:pPr>
      <w:r w:rsidRPr="00F673CB">
        <w:t xml:space="preserve">установка частотных преобразователей на перекачивающее оборудование, что приведет к оптимизации давления в сети, устойчивости и надежности, снижению количества порывов и утечек (особенно в часы наименьшего </w:t>
      </w:r>
      <w:r w:rsidR="00470662" w:rsidRPr="00F673CB">
        <w:t>водозабора</w:t>
      </w:r>
      <w:r w:rsidRPr="00F673CB">
        <w:t>), снижению затрат на перекачку воды, теряемой в период избыточного давления в сети, значительной экономии электроэнергии.</w:t>
      </w:r>
    </w:p>
    <w:p w:rsidR="00131494" w:rsidRPr="00F673CB" w:rsidRDefault="00131494" w:rsidP="00D332B2">
      <w:pPr>
        <w:autoSpaceDE w:val="0"/>
        <w:autoSpaceDN w:val="0"/>
        <w:adjustRightInd w:val="0"/>
        <w:ind w:firstLine="709"/>
        <w:jc w:val="both"/>
        <w:rPr>
          <w:u w:val="single"/>
        </w:rPr>
      </w:pPr>
    </w:p>
    <w:p w:rsidR="00131494" w:rsidRPr="00F673CB" w:rsidRDefault="00131494" w:rsidP="00470662">
      <w:pPr>
        <w:autoSpaceDE w:val="0"/>
        <w:autoSpaceDN w:val="0"/>
        <w:adjustRightInd w:val="0"/>
        <w:jc w:val="center"/>
        <w:rPr>
          <w:b/>
        </w:rPr>
      </w:pPr>
      <w:r w:rsidRPr="00F673CB">
        <w:rPr>
          <w:b/>
        </w:rPr>
        <w:t>Перечень мероприятий их стоимость и реализация по годам приведены в приложении № 1</w:t>
      </w:r>
    </w:p>
    <w:p w:rsidR="00131494" w:rsidRPr="00F673CB" w:rsidRDefault="00131494" w:rsidP="00D332B2">
      <w:pPr>
        <w:autoSpaceDE w:val="0"/>
        <w:autoSpaceDN w:val="0"/>
        <w:adjustRightInd w:val="0"/>
        <w:ind w:firstLine="540"/>
        <w:jc w:val="both"/>
        <w:rPr>
          <w:b/>
        </w:rPr>
      </w:pPr>
    </w:p>
    <w:p w:rsidR="00131494" w:rsidRPr="00F673CB" w:rsidRDefault="00131494" w:rsidP="00D332B2">
      <w:pPr>
        <w:autoSpaceDE w:val="0"/>
        <w:autoSpaceDN w:val="0"/>
        <w:adjustRightInd w:val="0"/>
        <w:jc w:val="center"/>
        <w:outlineLvl w:val="4"/>
        <w:rPr>
          <w:b/>
        </w:rPr>
      </w:pPr>
    </w:p>
    <w:p w:rsidR="00131494" w:rsidRPr="00F673CB" w:rsidRDefault="00131494" w:rsidP="00D332B2">
      <w:pPr>
        <w:autoSpaceDE w:val="0"/>
        <w:autoSpaceDN w:val="0"/>
        <w:adjustRightInd w:val="0"/>
        <w:jc w:val="center"/>
        <w:outlineLvl w:val="4"/>
        <w:rPr>
          <w:b/>
          <w:u w:val="single"/>
        </w:rPr>
      </w:pPr>
      <w:r w:rsidRPr="00F673CB">
        <w:rPr>
          <w:b/>
        </w:rPr>
        <w:t>Обоснование финансовой потребности по источникам</w:t>
      </w:r>
    </w:p>
    <w:p w:rsidR="00131494" w:rsidRPr="00F673CB" w:rsidRDefault="00131494" w:rsidP="00D332B2">
      <w:pPr>
        <w:autoSpaceDE w:val="0"/>
        <w:autoSpaceDN w:val="0"/>
        <w:adjustRightInd w:val="0"/>
        <w:ind w:firstLine="540"/>
        <w:jc w:val="both"/>
        <w:rPr>
          <w:b/>
        </w:rPr>
      </w:pPr>
    </w:p>
    <w:p w:rsidR="00131494" w:rsidRPr="00F673CB" w:rsidRDefault="00131494" w:rsidP="00D332B2">
      <w:pPr>
        <w:autoSpaceDE w:val="0"/>
        <w:autoSpaceDN w:val="0"/>
        <w:adjustRightInd w:val="0"/>
        <w:ind w:firstLine="709"/>
        <w:jc w:val="both"/>
      </w:pPr>
      <w:r w:rsidRPr="00F673CB">
        <w:t>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организации коммунального комплекса, осуществляющей услуги в сфере водоснабжения, согласованной с органом местного самоуправления и утвержденной представительным органом муниципального образования.</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jc w:val="center"/>
        <w:outlineLvl w:val="4"/>
        <w:rPr>
          <w:b/>
        </w:rPr>
      </w:pPr>
      <w:r w:rsidRPr="00F673CB">
        <w:rPr>
          <w:b/>
        </w:rPr>
        <w:t>Определение эффекта от реализации мероприятий</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ind w:firstLine="709"/>
        <w:jc w:val="both"/>
      </w:pPr>
      <w:r w:rsidRPr="00F673CB">
        <w:t xml:space="preserve">Развитие услуг в области водоснабжения напрямую связано с социально-экономическим развитием МО </w:t>
      </w:r>
      <w:r w:rsidR="00470662" w:rsidRPr="00F673CB">
        <w:t>Кушаговский</w:t>
      </w:r>
      <w:r w:rsidRPr="00F673CB">
        <w:t xml:space="preserve"> сельсовет. При проведении мероприятий реконструкции и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в целом.</w:t>
      </w:r>
    </w:p>
    <w:p w:rsidR="00131494" w:rsidRPr="00F673CB" w:rsidRDefault="00131494" w:rsidP="00D332B2">
      <w:pPr>
        <w:autoSpaceDE w:val="0"/>
        <w:autoSpaceDN w:val="0"/>
        <w:adjustRightInd w:val="0"/>
        <w:ind w:firstLine="709"/>
        <w:jc w:val="both"/>
      </w:pPr>
      <w:r w:rsidRPr="00F673CB">
        <w:t>Надежность обслуживания, количество аварий и повреждений на 1 км сетей в год</w:t>
      </w:r>
    </w:p>
    <w:p w:rsidR="00131494" w:rsidRPr="00F673CB" w:rsidRDefault="00131494" w:rsidP="00D332B2">
      <w:pPr>
        <w:autoSpaceDE w:val="0"/>
        <w:autoSpaceDN w:val="0"/>
        <w:adjustRightInd w:val="0"/>
        <w:ind w:firstLine="709"/>
        <w:jc w:val="both"/>
      </w:pPr>
      <w:r w:rsidRPr="00F673CB">
        <w:t>2011 г. - 5 единиц;</w:t>
      </w:r>
    </w:p>
    <w:p w:rsidR="00131494" w:rsidRPr="00F673CB" w:rsidRDefault="00131494" w:rsidP="00D332B2">
      <w:pPr>
        <w:autoSpaceDE w:val="0"/>
        <w:autoSpaceDN w:val="0"/>
        <w:adjustRightInd w:val="0"/>
        <w:ind w:firstLine="709"/>
        <w:jc w:val="both"/>
      </w:pPr>
      <w:r w:rsidRPr="00F673CB">
        <w:t>2015 г. –0,5 единицы;</w:t>
      </w:r>
    </w:p>
    <w:p w:rsidR="00131494" w:rsidRPr="00F673CB" w:rsidRDefault="00131494" w:rsidP="00D332B2">
      <w:pPr>
        <w:autoSpaceDE w:val="0"/>
        <w:autoSpaceDN w:val="0"/>
        <w:adjustRightInd w:val="0"/>
        <w:ind w:firstLine="709"/>
        <w:jc w:val="both"/>
      </w:pPr>
      <w:r w:rsidRPr="00F673CB">
        <w:t>2020 г. –0,5 единицы.</w:t>
      </w:r>
    </w:p>
    <w:p w:rsidR="00131494" w:rsidRPr="00F673CB" w:rsidRDefault="00131494" w:rsidP="00D332B2">
      <w:pPr>
        <w:autoSpaceDE w:val="0"/>
        <w:autoSpaceDN w:val="0"/>
        <w:adjustRightInd w:val="0"/>
        <w:ind w:firstLine="709"/>
        <w:jc w:val="both"/>
      </w:pPr>
      <w:r w:rsidRPr="00F673CB">
        <w:t>Износ основных фондов</w:t>
      </w:r>
    </w:p>
    <w:p w:rsidR="00131494" w:rsidRPr="00F673CB" w:rsidRDefault="00131494" w:rsidP="00D332B2">
      <w:pPr>
        <w:autoSpaceDE w:val="0"/>
        <w:autoSpaceDN w:val="0"/>
        <w:adjustRightInd w:val="0"/>
        <w:ind w:firstLine="709"/>
        <w:jc w:val="both"/>
      </w:pPr>
      <w:r w:rsidRPr="00F673CB">
        <w:t>2011 г. - 100%;</w:t>
      </w:r>
    </w:p>
    <w:p w:rsidR="00131494" w:rsidRPr="00F673CB" w:rsidRDefault="00131494" w:rsidP="00D332B2">
      <w:pPr>
        <w:autoSpaceDE w:val="0"/>
        <w:autoSpaceDN w:val="0"/>
        <w:adjustRightInd w:val="0"/>
        <w:ind w:firstLine="709"/>
        <w:jc w:val="both"/>
      </w:pPr>
      <w:r w:rsidRPr="00F673CB">
        <w:t>2015 г. - 40%;</w:t>
      </w:r>
    </w:p>
    <w:p w:rsidR="00131494" w:rsidRPr="00F673CB" w:rsidRDefault="00131494" w:rsidP="00D332B2">
      <w:pPr>
        <w:autoSpaceDE w:val="0"/>
        <w:autoSpaceDN w:val="0"/>
        <w:adjustRightInd w:val="0"/>
        <w:ind w:firstLine="709"/>
        <w:jc w:val="both"/>
      </w:pPr>
      <w:r w:rsidRPr="00F673CB">
        <w:t>2020 г. - 20%.</w:t>
      </w:r>
    </w:p>
    <w:p w:rsidR="00131494" w:rsidRPr="00F673CB" w:rsidRDefault="00131494" w:rsidP="00D332B2">
      <w:pPr>
        <w:autoSpaceDE w:val="0"/>
        <w:autoSpaceDN w:val="0"/>
        <w:adjustRightInd w:val="0"/>
        <w:ind w:firstLine="709"/>
        <w:jc w:val="both"/>
      </w:pPr>
      <w:r w:rsidRPr="00F673CB">
        <w:t>Доля ежегодно заменяемых сетей, % от общей протяженности</w:t>
      </w:r>
    </w:p>
    <w:p w:rsidR="00131494" w:rsidRPr="00F673CB" w:rsidRDefault="00131494" w:rsidP="00D332B2">
      <w:pPr>
        <w:autoSpaceDE w:val="0"/>
        <w:autoSpaceDN w:val="0"/>
        <w:adjustRightInd w:val="0"/>
        <w:ind w:firstLine="709"/>
        <w:jc w:val="both"/>
      </w:pPr>
      <w:r w:rsidRPr="00F673CB">
        <w:t>2011 г. –0 %;</w:t>
      </w:r>
    </w:p>
    <w:p w:rsidR="00131494" w:rsidRPr="00F673CB" w:rsidRDefault="00131494" w:rsidP="00D332B2">
      <w:pPr>
        <w:autoSpaceDE w:val="0"/>
        <w:autoSpaceDN w:val="0"/>
        <w:adjustRightInd w:val="0"/>
        <w:ind w:firstLine="709"/>
        <w:jc w:val="both"/>
      </w:pPr>
      <w:r w:rsidRPr="00F673CB">
        <w:t>2015 г. –22 %;</w:t>
      </w:r>
    </w:p>
    <w:p w:rsidR="00131494" w:rsidRPr="00F673CB" w:rsidRDefault="00131494" w:rsidP="00D332B2">
      <w:pPr>
        <w:autoSpaceDE w:val="0"/>
        <w:autoSpaceDN w:val="0"/>
        <w:adjustRightInd w:val="0"/>
        <w:ind w:firstLine="709"/>
        <w:jc w:val="both"/>
      </w:pPr>
      <w:r w:rsidRPr="00F673CB">
        <w:t>2020 г. –0 %.</w:t>
      </w:r>
    </w:p>
    <w:p w:rsidR="00131494" w:rsidRPr="00F673CB" w:rsidRDefault="00131494" w:rsidP="00D332B2">
      <w:pPr>
        <w:autoSpaceDE w:val="0"/>
        <w:autoSpaceDN w:val="0"/>
        <w:adjustRightInd w:val="0"/>
        <w:ind w:firstLine="709"/>
        <w:jc w:val="both"/>
      </w:pPr>
      <w:r w:rsidRPr="00F673CB">
        <w:t>Уровень потерь</w:t>
      </w:r>
    </w:p>
    <w:p w:rsidR="00131494" w:rsidRPr="00F673CB" w:rsidRDefault="00131494" w:rsidP="00D332B2">
      <w:pPr>
        <w:autoSpaceDE w:val="0"/>
        <w:autoSpaceDN w:val="0"/>
        <w:adjustRightInd w:val="0"/>
        <w:ind w:firstLine="709"/>
        <w:jc w:val="both"/>
      </w:pPr>
      <w:r w:rsidRPr="00F673CB">
        <w:t>2011 г. –47,8 %;</w:t>
      </w:r>
    </w:p>
    <w:p w:rsidR="00131494" w:rsidRPr="00F673CB" w:rsidRDefault="00131494" w:rsidP="00D332B2">
      <w:pPr>
        <w:autoSpaceDE w:val="0"/>
        <w:autoSpaceDN w:val="0"/>
        <w:adjustRightInd w:val="0"/>
        <w:ind w:firstLine="709"/>
        <w:jc w:val="both"/>
      </w:pPr>
      <w:r w:rsidRPr="00F673CB">
        <w:t>2015 г. –2,4 %;</w:t>
      </w:r>
    </w:p>
    <w:p w:rsidR="00131494" w:rsidRPr="00F673CB" w:rsidRDefault="00131494" w:rsidP="00D332B2">
      <w:pPr>
        <w:autoSpaceDE w:val="0"/>
        <w:autoSpaceDN w:val="0"/>
        <w:adjustRightInd w:val="0"/>
        <w:ind w:firstLine="709"/>
        <w:jc w:val="both"/>
      </w:pPr>
      <w:r w:rsidRPr="00F673CB">
        <w:t>2020 г. –2,4 %.</w:t>
      </w:r>
    </w:p>
    <w:p w:rsidR="00131494" w:rsidRPr="00F673CB" w:rsidRDefault="00131494" w:rsidP="00D332B2">
      <w:pPr>
        <w:autoSpaceDE w:val="0"/>
        <w:autoSpaceDN w:val="0"/>
        <w:adjustRightInd w:val="0"/>
        <w:ind w:firstLine="709"/>
        <w:jc w:val="both"/>
      </w:pPr>
      <w:r w:rsidRPr="00F673CB">
        <w:t>Ресурсная эффективность - удельный расход электроэнергии</w:t>
      </w:r>
    </w:p>
    <w:p w:rsidR="00131494" w:rsidRPr="00F673CB" w:rsidRDefault="00131494" w:rsidP="00D332B2">
      <w:pPr>
        <w:autoSpaceDE w:val="0"/>
        <w:autoSpaceDN w:val="0"/>
        <w:adjustRightInd w:val="0"/>
        <w:ind w:firstLine="709"/>
        <w:jc w:val="both"/>
      </w:pPr>
      <w:r w:rsidRPr="00F673CB">
        <w:lastRenderedPageBreak/>
        <w:t>2011 г. -  1,35 кВт.ч/куб. м;</w:t>
      </w:r>
    </w:p>
    <w:p w:rsidR="00131494" w:rsidRPr="00F673CB" w:rsidRDefault="00131494" w:rsidP="00D332B2">
      <w:pPr>
        <w:autoSpaceDE w:val="0"/>
        <w:autoSpaceDN w:val="0"/>
        <w:adjustRightInd w:val="0"/>
        <w:ind w:firstLine="709"/>
        <w:jc w:val="both"/>
      </w:pPr>
      <w:r w:rsidRPr="00F673CB">
        <w:t>2015 г. –0,8кВт.ч/куб. м;</w:t>
      </w:r>
    </w:p>
    <w:p w:rsidR="00131494" w:rsidRPr="00F673CB" w:rsidRDefault="00131494" w:rsidP="00470662">
      <w:pPr>
        <w:autoSpaceDE w:val="0"/>
        <w:autoSpaceDN w:val="0"/>
        <w:adjustRightInd w:val="0"/>
        <w:ind w:firstLine="709"/>
        <w:jc w:val="both"/>
      </w:pPr>
      <w:r w:rsidRPr="00F673CB">
        <w:t>2020 г. –0,8кВт.ч/куб. м.</w:t>
      </w:r>
    </w:p>
    <w:p w:rsidR="007B3B77" w:rsidRPr="00F673CB" w:rsidRDefault="007B3B77" w:rsidP="00470662">
      <w:pPr>
        <w:autoSpaceDE w:val="0"/>
        <w:autoSpaceDN w:val="0"/>
        <w:adjustRightInd w:val="0"/>
        <w:ind w:firstLine="709"/>
        <w:jc w:val="both"/>
      </w:pPr>
    </w:p>
    <w:p w:rsidR="00131494" w:rsidRPr="00F673CB" w:rsidRDefault="00131494" w:rsidP="00D332B2">
      <w:pPr>
        <w:autoSpaceDE w:val="0"/>
        <w:autoSpaceDN w:val="0"/>
        <w:adjustRightInd w:val="0"/>
        <w:jc w:val="center"/>
        <w:outlineLvl w:val="2"/>
        <w:rPr>
          <w:b/>
        </w:rPr>
      </w:pPr>
      <w:bookmarkStart w:id="10" w:name="_Toc321924214"/>
      <w:r w:rsidRPr="00F673CB">
        <w:rPr>
          <w:b/>
        </w:rPr>
        <w:t>4. КОМПЛЕКСНОЕ РАЗВИТИЕ СИСТЕМЫ ВОДООТВЕДЕНИЯ</w:t>
      </w:r>
      <w:bookmarkEnd w:id="10"/>
    </w:p>
    <w:p w:rsidR="00131494" w:rsidRPr="00F673CB" w:rsidRDefault="00131494" w:rsidP="00D332B2">
      <w:pPr>
        <w:autoSpaceDE w:val="0"/>
        <w:autoSpaceDN w:val="0"/>
        <w:adjustRightInd w:val="0"/>
        <w:jc w:val="center"/>
        <w:rPr>
          <w:b/>
        </w:rPr>
      </w:pPr>
    </w:p>
    <w:p w:rsidR="00131494" w:rsidRPr="00F673CB" w:rsidRDefault="00131494" w:rsidP="00D332B2">
      <w:pPr>
        <w:pStyle w:val="ConsPlusTitle"/>
        <w:widowControl/>
        <w:outlineLvl w:val="3"/>
        <w:rPr>
          <w:rFonts w:ascii="Times New Roman" w:hAnsi="Times New Roman" w:cs="Times New Roman"/>
          <w:sz w:val="24"/>
          <w:szCs w:val="24"/>
        </w:rPr>
      </w:pPr>
      <w:r w:rsidRPr="00F673CB">
        <w:rPr>
          <w:rFonts w:ascii="Times New Roman" w:hAnsi="Times New Roman" w:cs="Times New Roman"/>
          <w:sz w:val="24"/>
          <w:szCs w:val="24"/>
        </w:rPr>
        <w:t>4.1. Анализ существующей ситуации водоотведения, организация системы водоотведения.</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ind w:firstLine="709"/>
        <w:jc w:val="both"/>
      </w:pPr>
      <w:r w:rsidRPr="00F673CB">
        <w:t xml:space="preserve">Существующее положение, централизованной системы канализации в населенных пунктах </w:t>
      </w:r>
      <w:r w:rsidR="00470662" w:rsidRPr="00F673CB">
        <w:t>Кушаговского</w:t>
      </w:r>
      <w:r w:rsidRPr="00F673CB">
        <w:t xml:space="preserve"> сельсовета нет. От отдельных зданий стоки отводятся в выгреба, с последующим вывозом АС – машинами в места сброса. </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pPr>
    </w:p>
    <w:p w:rsidR="00131494" w:rsidRPr="00F673CB" w:rsidRDefault="00131494" w:rsidP="00D332B2">
      <w:pPr>
        <w:pStyle w:val="ConsPlusTitle"/>
        <w:widowControl/>
        <w:ind w:firstLine="709"/>
        <w:jc w:val="center"/>
        <w:outlineLvl w:val="3"/>
        <w:rPr>
          <w:rFonts w:ascii="Times New Roman" w:hAnsi="Times New Roman" w:cs="Times New Roman"/>
          <w:sz w:val="24"/>
          <w:szCs w:val="24"/>
        </w:rPr>
      </w:pPr>
      <w:r w:rsidRPr="00F673CB">
        <w:rPr>
          <w:rFonts w:ascii="Times New Roman" w:hAnsi="Times New Roman" w:cs="Times New Roman"/>
          <w:sz w:val="24"/>
          <w:szCs w:val="24"/>
        </w:rPr>
        <w:t>4.2. Программа развития водоотведения</w:t>
      </w:r>
    </w:p>
    <w:p w:rsidR="00131494" w:rsidRPr="00F673CB" w:rsidRDefault="00131494" w:rsidP="00D332B2">
      <w:pPr>
        <w:autoSpaceDE w:val="0"/>
        <w:autoSpaceDN w:val="0"/>
        <w:adjustRightInd w:val="0"/>
        <w:ind w:firstLine="709"/>
        <w:jc w:val="center"/>
        <w:rPr>
          <w:u w:val="single"/>
        </w:rPr>
      </w:pPr>
    </w:p>
    <w:p w:rsidR="00131494" w:rsidRPr="00F673CB" w:rsidRDefault="00131494" w:rsidP="00D332B2">
      <w:pPr>
        <w:autoSpaceDE w:val="0"/>
        <w:autoSpaceDN w:val="0"/>
        <w:adjustRightInd w:val="0"/>
        <w:ind w:firstLine="709"/>
        <w:jc w:val="both"/>
      </w:pPr>
      <w:r w:rsidRPr="00F673CB">
        <w:t xml:space="preserve">Мероприятия Программы предусматривают, в первую очередь, обеспечение нормативной степени очистки. Это достигается за счет строительства очистных сооружений канализации, </w:t>
      </w:r>
      <w:r w:rsidR="00470662" w:rsidRPr="00F673CB">
        <w:t>поэтапного строительства</w:t>
      </w:r>
      <w:r w:rsidRPr="00F673CB">
        <w:t xml:space="preserve"> 12,8 км.</w:t>
      </w:r>
      <w:r w:rsidR="00470662" w:rsidRPr="00F673CB">
        <w:t xml:space="preserve"> </w:t>
      </w:r>
      <w:r w:rsidRPr="00F673CB">
        <w:t xml:space="preserve">централизованных сетей водоотведения в жилой зоне и станции перекачки. При этом главной задачей является качественное улучшение показателей очищенных сточных вод при сбросе в водоем за счет применения современных технологий и оборудования. До строительства центральной канализации, для очистки бытовых стоков (отАС машин), применима установка заводского изготовления, работающая в автоматическом режиме. </w:t>
      </w:r>
    </w:p>
    <w:p w:rsidR="00131494" w:rsidRPr="00F673CB" w:rsidRDefault="00131494" w:rsidP="00D332B2">
      <w:pPr>
        <w:autoSpaceDE w:val="0"/>
        <w:autoSpaceDN w:val="0"/>
        <w:adjustRightInd w:val="0"/>
        <w:ind w:firstLine="709"/>
      </w:pPr>
    </w:p>
    <w:p w:rsidR="00131494" w:rsidRPr="00F673CB" w:rsidRDefault="00300E64" w:rsidP="00D332B2">
      <w:pPr>
        <w:autoSpaceDE w:val="0"/>
        <w:autoSpaceDN w:val="0"/>
        <w:adjustRightInd w:val="0"/>
        <w:ind w:firstLine="709"/>
        <w:jc w:val="center"/>
        <w:outlineLvl w:val="4"/>
        <w:rPr>
          <w:b/>
        </w:rPr>
      </w:pPr>
      <w:r>
        <w:rPr>
          <w:b/>
        </w:rPr>
        <w:t>Перечень мероприятий до 2023</w:t>
      </w:r>
      <w:r w:rsidR="00131494" w:rsidRPr="00F673CB">
        <w:rPr>
          <w:b/>
        </w:rPr>
        <w:t xml:space="preserve">  года</w:t>
      </w:r>
    </w:p>
    <w:p w:rsidR="00131494" w:rsidRPr="00F673CB" w:rsidRDefault="00131494" w:rsidP="00D332B2">
      <w:pPr>
        <w:pStyle w:val="ConsPlusTitle"/>
        <w:widowControl/>
        <w:jc w:val="center"/>
        <w:rPr>
          <w:rFonts w:ascii="Times New Roman" w:hAnsi="Times New Roman" w:cs="Times New Roman"/>
          <w:sz w:val="24"/>
          <w:szCs w:val="24"/>
        </w:rPr>
      </w:pPr>
    </w:p>
    <w:p w:rsidR="00131494" w:rsidRPr="00F673CB" w:rsidRDefault="00131494" w:rsidP="00D332B2">
      <w:pPr>
        <w:autoSpaceDE w:val="0"/>
        <w:autoSpaceDN w:val="0"/>
        <w:adjustRightInd w:val="0"/>
        <w:ind w:firstLine="709"/>
        <w:jc w:val="both"/>
      </w:pPr>
      <w:r w:rsidRPr="00F673CB">
        <w:t xml:space="preserve">Перечень мероприятий по новому строительству системы водоотведения МО и финансовые потребности на их реализацию приведен в приложении № 2 </w:t>
      </w:r>
    </w:p>
    <w:p w:rsidR="00131494" w:rsidRPr="00F673CB" w:rsidRDefault="00131494" w:rsidP="00D332B2">
      <w:pPr>
        <w:autoSpaceDE w:val="0"/>
        <w:autoSpaceDN w:val="0"/>
        <w:adjustRightInd w:val="0"/>
        <w:ind w:firstLine="709"/>
        <w:jc w:val="both"/>
      </w:pPr>
      <w:r w:rsidRPr="00F673CB">
        <w:t>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организации коммунального комплекса, осуществляющей услуги в сфере водоотведения, согласованной с органом местного самоуправления и утвержденной представительным органом муниципального образования.</w:t>
      </w:r>
    </w:p>
    <w:p w:rsidR="00131494" w:rsidRPr="00F673CB" w:rsidRDefault="00131494" w:rsidP="00D332B2">
      <w:pPr>
        <w:pStyle w:val="ConsPlusTitle"/>
        <w:widowControl/>
        <w:ind w:firstLine="709"/>
        <w:jc w:val="both"/>
        <w:rPr>
          <w:rFonts w:ascii="Times New Roman" w:hAnsi="Times New Roman" w:cs="Times New Roman"/>
          <w:b w:val="0"/>
          <w:sz w:val="24"/>
          <w:szCs w:val="24"/>
        </w:rPr>
      </w:pPr>
    </w:p>
    <w:p w:rsidR="00131494" w:rsidRPr="00F673CB" w:rsidRDefault="00131494" w:rsidP="00D332B2">
      <w:pPr>
        <w:autoSpaceDE w:val="0"/>
        <w:autoSpaceDN w:val="0"/>
        <w:adjustRightInd w:val="0"/>
        <w:jc w:val="center"/>
        <w:outlineLvl w:val="4"/>
      </w:pPr>
    </w:p>
    <w:p w:rsidR="00131494" w:rsidRPr="00F673CB" w:rsidRDefault="00131494" w:rsidP="00D332B2">
      <w:pPr>
        <w:autoSpaceDE w:val="0"/>
        <w:autoSpaceDN w:val="0"/>
        <w:adjustRightInd w:val="0"/>
        <w:jc w:val="center"/>
        <w:outlineLvl w:val="4"/>
        <w:rPr>
          <w:b/>
        </w:rPr>
      </w:pPr>
      <w:r w:rsidRPr="00F673CB">
        <w:rPr>
          <w:b/>
        </w:rPr>
        <w:t>Основные показатели работы системы водоотведения</w:t>
      </w:r>
    </w:p>
    <w:p w:rsidR="00131494" w:rsidRPr="00F673CB" w:rsidRDefault="00131494" w:rsidP="00D332B2">
      <w:pPr>
        <w:autoSpaceDE w:val="0"/>
        <w:autoSpaceDN w:val="0"/>
        <w:adjustRightInd w:val="0"/>
        <w:jc w:val="center"/>
        <w:rPr>
          <w:b/>
        </w:rPr>
      </w:pPr>
      <w:r w:rsidRPr="00F673CB">
        <w:rPr>
          <w:b/>
        </w:rPr>
        <w:t>с учетом перечня мероприятий</w:t>
      </w:r>
    </w:p>
    <w:p w:rsidR="00131494" w:rsidRPr="00F673CB" w:rsidRDefault="00131494" w:rsidP="00D332B2">
      <w:pPr>
        <w:autoSpaceDE w:val="0"/>
        <w:autoSpaceDN w:val="0"/>
        <w:adjustRightInd w:val="0"/>
        <w:ind w:firstLine="540"/>
        <w:jc w:val="both"/>
        <w:rPr>
          <w:b/>
        </w:rPr>
      </w:pPr>
    </w:p>
    <w:p w:rsidR="00131494" w:rsidRPr="00F673CB" w:rsidRDefault="00131494" w:rsidP="00D332B2">
      <w:pPr>
        <w:autoSpaceDE w:val="0"/>
        <w:autoSpaceDN w:val="0"/>
        <w:adjustRightInd w:val="0"/>
        <w:ind w:firstLine="709"/>
        <w:jc w:val="both"/>
      </w:pPr>
      <w:r w:rsidRPr="00F673CB">
        <w:t>Основными производственными показателями работы системы водоотведения с уч</w:t>
      </w:r>
      <w:r w:rsidR="00300E64">
        <w:t>етом перечня мероприятий на 2023</w:t>
      </w:r>
      <w:r w:rsidRPr="00F673CB">
        <w:t xml:space="preserve"> год являются:</w:t>
      </w:r>
    </w:p>
    <w:p w:rsidR="00131494" w:rsidRPr="00F673CB" w:rsidRDefault="00131494" w:rsidP="00D332B2">
      <w:pPr>
        <w:autoSpaceDE w:val="0"/>
        <w:autoSpaceDN w:val="0"/>
        <w:adjustRightInd w:val="0"/>
        <w:ind w:firstLine="709"/>
        <w:jc w:val="both"/>
      </w:pPr>
      <w:r w:rsidRPr="00F673CB">
        <w:t>очистка сточных вод 202</w:t>
      </w:r>
      <w:r w:rsidR="00300E64">
        <w:t>3</w:t>
      </w:r>
      <w:r w:rsidRPr="00F673CB">
        <w:t xml:space="preserve"> г. –26,6 тыс. куб. м/год.</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center"/>
        <w:rPr>
          <w:u w:val="single"/>
        </w:rPr>
      </w:pPr>
    </w:p>
    <w:p w:rsidR="00131494" w:rsidRPr="00F673CB" w:rsidRDefault="00131494" w:rsidP="00D332B2">
      <w:pPr>
        <w:autoSpaceDE w:val="0"/>
        <w:autoSpaceDN w:val="0"/>
        <w:adjustRightInd w:val="0"/>
        <w:ind w:firstLine="709"/>
        <w:jc w:val="center"/>
        <w:outlineLvl w:val="4"/>
        <w:rPr>
          <w:b/>
        </w:rPr>
      </w:pPr>
      <w:r w:rsidRPr="00F673CB">
        <w:rPr>
          <w:b/>
        </w:rPr>
        <w:t>Определение эффекта от реализации мероприятий</w:t>
      </w:r>
    </w:p>
    <w:p w:rsidR="00131494" w:rsidRPr="00F673CB" w:rsidRDefault="00131494" w:rsidP="00D332B2">
      <w:pPr>
        <w:autoSpaceDE w:val="0"/>
        <w:autoSpaceDN w:val="0"/>
        <w:adjustRightInd w:val="0"/>
        <w:ind w:firstLine="709"/>
        <w:jc w:val="center"/>
        <w:rPr>
          <w:b/>
          <w:u w:val="single"/>
        </w:rPr>
      </w:pPr>
    </w:p>
    <w:p w:rsidR="00131494" w:rsidRPr="00F673CB" w:rsidRDefault="00131494" w:rsidP="00D332B2">
      <w:pPr>
        <w:autoSpaceDE w:val="0"/>
        <w:autoSpaceDN w:val="0"/>
        <w:adjustRightInd w:val="0"/>
        <w:ind w:firstLine="709"/>
        <w:jc w:val="both"/>
      </w:pPr>
      <w:r w:rsidRPr="00F673CB">
        <w:t xml:space="preserve">Развитие услуг в области водоотведения напрямую связано с социально-экономическим развитием </w:t>
      </w:r>
      <w:r w:rsidR="00470662" w:rsidRPr="00F673CB">
        <w:t>Кушаговского</w:t>
      </w:r>
      <w:r w:rsidRPr="00F673CB">
        <w:t xml:space="preserve"> сельсовета. При проведении мероприятий по устройству системы водоотведения прогнозируется экономичность и надежность функционирования системы, уменьшение вредных нагрузок на окружающую среду, улучшение экологической ситуации в целом по МО.</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jc w:val="both"/>
      </w:pPr>
    </w:p>
    <w:p w:rsidR="00131494" w:rsidRPr="00F673CB" w:rsidRDefault="00131494" w:rsidP="00D332B2">
      <w:pPr>
        <w:pStyle w:val="1"/>
        <w:spacing w:before="0" w:after="0"/>
        <w:jc w:val="center"/>
        <w:rPr>
          <w:rFonts w:ascii="Times New Roman" w:hAnsi="Times New Roman" w:cs="Times New Roman"/>
          <w:b w:val="0"/>
          <w:sz w:val="24"/>
          <w:szCs w:val="24"/>
        </w:rPr>
      </w:pPr>
    </w:p>
    <w:p w:rsidR="00131494" w:rsidRPr="00F673CB" w:rsidRDefault="00131494" w:rsidP="00D332B2">
      <w:pPr>
        <w:pStyle w:val="1"/>
        <w:spacing w:before="0" w:after="0"/>
        <w:jc w:val="center"/>
        <w:rPr>
          <w:rFonts w:ascii="Times New Roman" w:hAnsi="Times New Roman" w:cs="Times New Roman"/>
          <w:sz w:val="24"/>
          <w:szCs w:val="24"/>
        </w:rPr>
      </w:pPr>
      <w:bookmarkStart w:id="11" w:name="_Toc321924215"/>
      <w:bookmarkStart w:id="12" w:name="_Toc322453404"/>
      <w:r w:rsidRPr="00F673CB">
        <w:rPr>
          <w:rFonts w:ascii="Times New Roman" w:hAnsi="Times New Roman" w:cs="Times New Roman"/>
          <w:sz w:val="24"/>
          <w:szCs w:val="24"/>
        </w:rPr>
        <w:t>5. КОМПЛЕКСНОЕ РАЗВИТИЕ СИСТЕМЫ ТЕПЛОСНАБЖЕНИЯ</w:t>
      </w:r>
      <w:bookmarkEnd w:id="11"/>
      <w:bookmarkEnd w:id="12"/>
    </w:p>
    <w:p w:rsidR="00131494" w:rsidRPr="00F673CB" w:rsidRDefault="00131494" w:rsidP="00D332B2">
      <w:pPr>
        <w:autoSpaceDE w:val="0"/>
        <w:autoSpaceDN w:val="0"/>
        <w:adjustRightInd w:val="0"/>
        <w:jc w:val="center"/>
      </w:pPr>
    </w:p>
    <w:p w:rsidR="00131494" w:rsidRPr="00F673CB" w:rsidRDefault="00131494" w:rsidP="00D332B2">
      <w:pPr>
        <w:pStyle w:val="7"/>
        <w:spacing w:before="0" w:after="0" w:line="240" w:lineRule="auto"/>
        <w:jc w:val="center"/>
        <w:rPr>
          <w:b/>
        </w:rPr>
      </w:pPr>
      <w:r w:rsidRPr="00F673CB">
        <w:rPr>
          <w:b/>
        </w:rPr>
        <w:t>5.1. Анализ существующей организации систем теплоснабжения</w:t>
      </w:r>
    </w:p>
    <w:p w:rsidR="00131494" w:rsidRPr="00F673CB" w:rsidRDefault="00131494" w:rsidP="00D332B2">
      <w:pPr>
        <w:pStyle w:val="7"/>
        <w:spacing w:before="0" w:after="0" w:line="240" w:lineRule="auto"/>
        <w:jc w:val="center"/>
        <w:rPr>
          <w:b/>
        </w:rPr>
      </w:pPr>
      <w:r w:rsidRPr="00F673CB">
        <w:rPr>
          <w:b/>
        </w:rPr>
        <w:t>и выявление проблем функционирования</w:t>
      </w:r>
    </w:p>
    <w:p w:rsidR="00131494" w:rsidRPr="00F673CB" w:rsidRDefault="00131494" w:rsidP="00D332B2">
      <w:pPr>
        <w:pStyle w:val="7"/>
        <w:spacing w:before="0" w:after="0" w:line="240" w:lineRule="auto"/>
        <w:jc w:val="center"/>
        <w:rPr>
          <w:b/>
        </w:rPr>
      </w:pPr>
    </w:p>
    <w:p w:rsidR="00131494" w:rsidRPr="00F673CB" w:rsidRDefault="00131494" w:rsidP="00D332B2">
      <w:pPr>
        <w:autoSpaceDE w:val="0"/>
        <w:autoSpaceDN w:val="0"/>
        <w:adjustRightInd w:val="0"/>
        <w:ind w:firstLine="720"/>
        <w:jc w:val="both"/>
      </w:pPr>
      <w:r w:rsidRPr="00F673CB">
        <w:t xml:space="preserve">В настоящее время отопление жилых домов, зданий соцкультбыта и административных зданий от автономных источников (печное; электрокотлы) </w:t>
      </w:r>
    </w:p>
    <w:p w:rsidR="00131494" w:rsidRPr="00F673CB" w:rsidRDefault="00131494" w:rsidP="00D332B2">
      <w:pPr>
        <w:pStyle w:val="ConsPlusTitle"/>
        <w:widowControl/>
        <w:jc w:val="center"/>
        <w:outlineLvl w:val="3"/>
        <w:rPr>
          <w:rFonts w:ascii="Times New Roman" w:hAnsi="Times New Roman" w:cs="Times New Roman"/>
          <w:b w:val="0"/>
          <w:sz w:val="24"/>
          <w:szCs w:val="24"/>
        </w:rPr>
      </w:pPr>
    </w:p>
    <w:p w:rsidR="00131494" w:rsidRPr="00F673CB" w:rsidRDefault="00131494" w:rsidP="00D332B2">
      <w:pPr>
        <w:pStyle w:val="ConsPlusTitle"/>
        <w:widowControl/>
        <w:jc w:val="center"/>
        <w:outlineLvl w:val="3"/>
        <w:rPr>
          <w:rFonts w:ascii="Times New Roman" w:hAnsi="Times New Roman" w:cs="Times New Roman"/>
          <w:b w:val="0"/>
          <w:sz w:val="24"/>
          <w:szCs w:val="24"/>
        </w:rPr>
      </w:pPr>
    </w:p>
    <w:p w:rsidR="00131494" w:rsidRPr="00F673CB" w:rsidRDefault="00131494" w:rsidP="00D332B2">
      <w:pPr>
        <w:pStyle w:val="7"/>
        <w:spacing w:before="0" w:after="0"/>
        <w:jc w:val="center"/>
        <w:rPr>
          <w:b/>
        </w:rPr>
      </w:pPr>
      <w:r w:rsidRPr="00F673CB">
        <w:rPr>
          <w:b/>
        </w:rPr>
        <w:t>5.2. Программа развития системы теплоснабжения</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ind w:firstLine="540"/>
        <w:jc w:val="both"/>
      </w:pPr>
      <w:r w:rsidRPr="00F673CB">
        <w:t>Анализ существующей застройки населенных пунктов и дальнейших перспектив развития МО  показывает, что строительство централизованных котельных работающих на твердом топливе и тепловых сетей для теплоснабжения жилья и административно-общественных зданий экономически не целесообразно, по причине малой тепловой нагрузки и большой протяженности тепловых сетей (0,065 Гкал/час на 1 км.</w:t>
      </w:r>
      <w:r w:rsidR="00470662" w:rsidRPr="00F673CB">
        <w:t xml:space="preserve"> </w:t>
      </w:r>
      <w:r w:rsidRPr="00F673CB">
        <w:t xml:space="preserve">тепловых сетей), а так же высокой себестоимостью транспортировки угля ). </w:t>
      </w:r>
    </w:p>
    <w:p w:rsidR="00131494" w:rsidRPr="00F673CB" w:rsidRDefault="00470662" w:rsidP="00D332B2">
      <w:pPr>
        <w:autoSpaceDE w:val="0"/>
        <w:autoSpaceDN w:val="0"/>
        <w:adjustRightInd w:val="0"/>
        <w:ind w:firstLine="540"/>
        <w:jc w:val="both"/>
      </w:pPr>
      <w:r w:rsidRPr="00F673CB">
        <w:t>Кардинально</w:t>
      </w:r>
      <w:r w:rsidR="00131494" w:rsidRPr="00F673CB">
        <w:t xml:space="preserve"> ситуацию можно изменить газифицировав территорию  МО </w:t>
      </w:r>
      <w:r w:rsidRPr="00F673CB">
        <w:t>Кушаговског</w:t>
      </w:r>
      <w:r w:rsidR="00131494" w:rsidRPr="00F673CB">
        <w:t>о</w:t>
      </w:r>
      <w:r w:rsidRPr="00F673CB">
        <w:t xml:space="preserve"> </w:t>
      </w:r>
      <w:r w:rsidR="00131494" w:rsidRPr="00F673CB">
        <w:t>сельсовета.</w:t>
      </w:r>
    </w:p>
    <w:p w:rsidR="00131494" w:rsidRPr="00F673CB" w:rsidRDefault="00131494" w:rsidP="00D332B2">
      <w:pPr>
        <w:autoSpaceDE w:val="0"/>
        <w:autoSpaceDN w:val="0"/>
        <w:adjustRightInd w:val="0"/>
        <w:ind w:firstLine="540"/>
        <w:jc w:val="both"/>
      </w:pPr>
      <w:r w:rsidRPr="00F673CB">
        <w:t>На период реализации программы актуальным остается оборудование объектов жилья и соцкультбыта  автономными котлами с высоким КПД, работающими на дровах и угле.</w:t>
      </w:r>
    </w:p>
    <w:p w:rsidR="00131494" w:rsidRPr="00F673CB" w:rsidRDefault="00131494" w:rsidP="00D332B2">
      <w:pPr>
        <w:autoSpaceDE w:val="0"/>
        <w:autoSpaceDN w:val="0"/>
        <w:adjustRightInd w:val="0"/>
        <w:jc w:val="right"/>
        <w:outlineLvl w:val="5"/>
      </w:pP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jc w:val="center"/>
        <w:outlineLvl w:val="2"/>
      </w:pPr>
    </w:p>
    <w:p w:rsidR="00131494" w:rsidRPr="00F673CB" w:rsidRDefault="00131494" w:rsidP="00D332B2">
      <w:pPr>
        <w:pStyle w:val="1"/>
        <w:spacing w:before="0" w:after="0" w:line="240" w:lineRule="auto"/>
        <w:jc w:val="center"/>
        <w:rPr>
          <w:rFonts w:ascii="Times New Roman" w:hAnsi="Times New Roman" w:cs="Times New Roman"/>
          <w:sz w:val="24"/>
          <w:szCs w:val="24"/>
        </w:rPr>
      </w:pPr>
      <w:bookmarkStart w:id="13" w:name="_Toc321924216"/>
      <w:bookmarkStart w:id="14" w:name="_Toc322453405"/>
      <w:r w:rsidRPr="00F673CB">
        <w:rPr>
          <w:rFonts w:ascii="Times New Roman" w:hAnsi="Times New Roman" w:cs="Times New Roman"/>
          <w:sz w:val="24"/>
          <w:szCs w:val="24"/>
        </w:rPr>
        <w:t>6. КОМПЛЕКСНОЕ РАЗВИТИЕ ОБЪЕКТОВ, ИСПОЛЬЗУЕМЫХ ДЛЯУТИЛИЗАЦИИ (ЗАХОРОНЕНИЯ) ТВЕРДЫХ БЫТОВЫХ ОТХОДОВ, ВЫЯВЛЕНИЕ ПРОБЛЕМ ФУНКЦИОНИРОВАНИЯ</w:t>
      </w:r>
      <w:bookmarkEnd w:id="13"/>
      <w:bookmarkEnd w:id="14"/>
    </w:p>
    <w:p w:rsidR="00131494" w:rsidRPr="00F673CB" w:rsidRDefault="00131494" w:rsidP="00D332B2">
      <w:pPr>
        <w:autoSpaceDE w:val="0"/>
        <w:autoSpaceDN w:val="0"/>
        <w:adjustRightInd w:val="0"/>
        <w:jc w:val="center"/>
        <w:rPr>
          <w:b/>
        </w:rPr>
      </w:pPr>
    </w:p>
    <w:p w:rsidR="00131494" w:rsidRPr="00F673CB" w:rsidRDefault="00131494" w:rsidP="00D332B2">
      <w:pPr>
        <w:pStyle w:val="7"/>
        <w:tabs>
          <w:tab w:val="left" w:pos="5580"/>
        </w:tabs>
        <w:spacing w:before="0" w:after="0" w:line="240" w:lineRule="auto"/>
        <w:jc w:val="center"/>
        <w:rPr>
          <w:b/>
        </w:rPr>
      </w:pPr>
      <w:r w:rsidRPr="00F673CB">
        <w:rPr>
          <w:b/>
        </w:rPr>
        <w:t>6.1. Анализ существующей организации объектов,</w:t>
      </w:r>
    </w:p>
    <w:p w:rsidR="00131494" w:rsidRPr="00F673CB" w:rsidRDefault="00131494" w:rsidP="00D332B2">
      <w:pPr>
        <w:pStyle w:val="7"/>
        <w:tabs>
          <w:tab w:val="left" w:pos="5580"/>
        </w:tabs>
        <w:spacing w:before="0" w:after="0" w:line="240" w:lineRule="auto"/>
        <w:jc w:val="center"/>
        <w:rPr>
          <w:b/>
        </w:rPr>
      </w:pPr>
      <w:r w:rsidRPr="00F673CB">
        <w:rPr>
          <w:b/>
        </w:rPr>
        <w:t>используемых для утилизации (захоронения)</w:t>
      </w:r>
    </w:p>
    <w:p w:rsidR="00131494" w:rsidRPr="00F673CB" w:rsidRDefault="00131494" w:rsidP="00D332B2">
      <w:pPr>
        <w:pStyle w:val="7"/>
        <w:tabs>
          <w:tab w:val="left" w:pos="5580"/>
        </w:tabs>
        <w:spacing w:before="0" w:after="0" w:line="240" w:lineRule="auto"/>
        <w:jc w:val="center"/>
        <w:rPr>
          <w:b/>
        </w:rPr>
      </w:pPr>
      <w:r w:rsidRPr="00F673CB">
        <w:rPr>
          <w:b/>
        </w:rPr>
        <w:t>твердых бытовых отходов, выявление проблем функционирования</w:t>
      </w:r>
    </w:p>
    <w:p w:rsidR="00131494" w:rsidRPr="00F673CB" w:rsidRDefault="00131494" w:rsidP="00D332B2">
      <w:pPr>
        <w:autoSpaceDE w:val="0"/>
        <w:autoSpaceDN w:val="0"/>
        <w:adjustRightInd w:val="0"/>
        <w:jc w:val="center"/>
        <w:rPr>
          <w:b/>
        </w:rPr>
      </w:pPr>
    </w:p>
    <w:p w:rsidR="00131494" w:rsidRPr="00F673CB" w:rsidRDefault="00131494" w:rsidP="00D332B2">
      <w:pPr>
        <w:autoSpaceDE w:val="0"/>
        <w:autoSpaceDN w:val="0"/>
        <w:adjustRightInd w:val="0"/>
        <w:jc w:val="center"/>
        <w:outlineLvl w:val="4"/>
        <w:rPr>
          <w:b/>
        </w:rPr>
      </w:pPr>
      <w:r w:rsidRPr="00F673CB">
        <w:rPr>
          <w:b/>
        </w:rPr>
        <w:t>Инженерно-технический анализ</w:t>
      </w:r>
    </w:p>
    <w:p w:rsidR="00131494" w:rsidRPr="00F673CB" w:rsidRDefault="00131494" w:rsidP="00D332B2">
      <w:pPr>
        <w:autoSpaceDE w:val="0"/>
        <w:autoSpaceDN w:val="0"/>
        <w:adjustRightInd w:val="0"/>
        <w:jc w:val="center"/>
      </w:pPr>
    </w:p>
    <w:p w:rsidR="00131494" w:rsidRPr="00F673CB" w:rsidRDefault="00131494" w:rsidP="00D332B2">
      <w:pPr>
        <w:autoSpaceDE w:val="0"/>
        <w:autoSpaceDN w:val="0"/>
        <w:adjustRightInd w:val="0"/>
        <w:ind w:firstLine="709"/>
        <w:jc w:val="both"/>
      </w:pPr>
      <w:r w:rsidRPr="00F673CB">
        <w:t>В настоящее время все твердые бытовые отходы (ТБО) вывозятся для захоронения на полигоны твердых бытовых отходов в 1 км к востоку  от жилой застройки. Основанием для эксплуатации полигона ТБО является фактическое использование.</w:t>
      </w:r>
    </w:p>
    <w:p w:rsidR="00131494" w:rsidRPr="00F673CB" w:rsidRDefault="00131494" w:rsidP="00D332B2">
      <w:pPr>
        <w:autoSpaceDE w:val="0"/>
        <w:autoSpaceDN w:val="0"/>
        <w:adjustRightInd w:val="0"/>
        <w:ind w:firstLine="709"/>
        <w:jc w:val="both"/>
      </w:pPr>
      <w:r w:rsidRPr="00F673CB">
        <w:t xml:space="preserve">Эксплуатацию полигонов в настоящее время осуществляет Администрация </w:t>
      </w:r>
      <w:r w:rsidR="00470662" w:rsidRPr="00F673CB">
        <w:t>кушаговский</w:t>
      </w:r>
      <w:r w:rsidRPr="00F673CB">
        <w:t xml:space="preserve"> сельсовета. </w:t>
      </w:r>
    </w:p>
    <w:p w:rsidR="00131494" w:rsidRPr="00F673CB" w:rsidRDefault="00131494" w:rsidP="00D332B2">
      <w:pPr>
        <w:autoSpaceDE w:val="0"/>
        <w:autoSpaceDN w:val="0"/>
        <w:adjustRightInd w:val="0"/>
        <w:ind w:firstLine="709"/>
        <w:jc w:val="both"/>
      </w:pPr>
      <w:r w:rsidRPr="00F673CB">
        <w:t>На полигоны принимаются отходы из жилых домов, общественных зданий и учреждений, предприятий торговли, общественного питания, уличный смет, строительный мусор, а также неопасные отходы, класс которых устанавливается экспериментальными методами.</w:t>
      </w:r>
    </w:p>
    <w:p w:rsidR="00131494" w:rsidRPr="00F673CB" w:rsidRDefault="00131494" w:rsidP="00D332B2">
      <w:pPr>
        <w:autoSpaceDE w:val="0"/>
        <w:autoSpaceDN w:val="0"/>
        <w:adjustRightInd w:val="0"/>
        <w:ind w:firstLine="709"/>
        <w:jc w:val="both"/>
      </w:pPr>
      <w:r w:rsidRPr="00F673CB">
        <w:t>По периметру всей территории полигонов имеются водоотводная (осушительная) канава глубиной 1 метр(3 - 4 м) и обваловка.</w:t>
      </w:r>
    </w:p>
    <w:p w:rsidR="00131494" w:rsidRPr="00F673CB" w:rsidRDefault="00131494" w:rsidP="00D332B2">
      <w:pPr>
        <w:autoSpaceDE w:val="0"/>
        <w:autoSpaceDN w:val="0"/>
        <w:adjustRightInd w:val="0"/>
        <w:ind w:firstLine="709"/>
        <w:jc w:val="both"/>
      </w:pPr>
      <w:r w:rsidRPr="00F673CB">
        <w:t>Для защиты от выветривания или смыва грунта с откосов полигонов ТБО проведено озеленение - посажена трава.</w:t>
      </w:r>
    </w:p>
    <w:p w:rsidR="00131494" w:rsidRPr="00F673CB" w:rsidRDefault="00131494" w:rsidP="00D332B2">
      <w:pPr>
        <w:autoSpaceDE w:val="0"/>
        <w:autoSpaceDN w:val="0"/>
        <w:adjustRightInd w:val="0"/>
        <w:ind w:firstLine="709"/>
        <w:jc w:val="both"/>
      </w:pPr>
      <w:r w:rsidRPr="00F673CB">
        <w:t xml:space="preserve">Организация работ </w:t>
      </w:r>
      <w:r w:rsidR="00470662" w:rsidRPr="00F673CB">
        <w:t>на полигонов</w:t>
      </w:r>
      <w:r w:rsidRPr="00F673CB">
        <w:t xml:space="preserve"> определяется технологической схемой эксплуатации. При эксплуатации площадки для складирования и захоронения ТБО все требования противопожарных и санитарных норм выполняются в соответствии с существующим законодательством.</w:t>
      </w:r>
    </w:p>
    <w:p w:rsidR="00131494" w:rsidRPr="00F673CB" w:rsidRDefault="00131494" w:rsidP="00D332B2">
      <w:pPr>
        <w:autoSpaceDE w:val="0"/>
        <w:autoSpaceDN w:val="0"/>
        <w:adjustRightInd w:val="0"/>
        <w:ind w:firstLine="709"/>
        <w:jc w:val="center"/>
      </w:pPr>
    </w:p>
    <w:p w:rsidR="00131494" w:rsidRPr="00F673CB" w:rsidRDefault="00131494" w:rsidP="00D332B2">
      <w:pPr>
        <w:pStyle w:val="ConsPlusTitle"/>
        <w:widowControl/>
        <w:ind w:firstLine="709"/>
        <w:jc w:val="center"/>
        <w:outlineLvl w:val="5"/>
        <w:rPr>
          <w:rFonts w:ascii="Times New Roman" w:hAnsi="Times New Roman" w:cs="Times New Roman"/>
          <w:sz w:val="24"/>
          <w:szCs w:val="24"/>
        </w:rPr>
      </w:pPr>
      <w:r w:rsidRPr="00F673CB">
        <w:rPr>
          <w:rFonts w:ascii="Times New Roman" w:hAnsi="Times New Roman" w:cs="Times New Roman"/>
          <w:sz w:val="24"/>
          <w:szCs w:val="24"/>
        </w:rPr>
        <w:t>Оценка существующего резерва и дефицита мощности по оказанию услуг утилизации (захоронения) твердых бытовых отходов</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both"/>
      </w:pPr>
      <w:r w:rsidRPr="00F673CB">
        <w:lastRenderedPageBreak/>
        <w:t>Мощность (емкость) полигонов составляет 120 тыс. куб. м. Общий годовой объем поступления отходов на полигон в настоящее время в среднем составляет 3,0 тыс. куб. м.</w:t>
      </w:r>
    </w:p>
    <w:p w:rsidR="00131494" w:rsidRPr="00F673CB" w:rsidRDefault="00131494" w:rsidP="00D332B2">
      <w:pPr>
        <w:autoSpaceDE w:val="0"/>
        <w:autoSpaceDN w:val="0"/>
        <w:adjustRightInd w:val="0"/>
        <w:ind w:firstLine="709"/>
        <w:jc w:val="both"/>
      </w:pPr>
      <w:r w:rsidRPr="00F673CB">
        <w:t>Расчетный срок эксплуатации  при указанных показателях составляет 40лет.</w:t>
      </w:r>
    </w:p>
    <w:p w:rsidR="00131494" w:rsidRPr="00F673CB" w:rsidRDefault="00131494" w:rsidP="00D332B2">
      <w:pPr>
        <w:autoSpaceDE w:val="0"/>
        <w:autoSpaceDN w:val="0"/>
        <w:adjustRightInd w:val="0"/>
        <w:ind w:firstLine="709"/>
        <w:jc w:val="center"/>
      </w:pPr>
    </w:p>
    <w:p w:rsidR="00131494" w:rsidRPr="00F673CB" w:rsidRDefault="00131494" w:rsidP="00D332B2">
      <w:pPr>
        <w:pStyle w:val="ConsPlusTitle"/>
        <w:widowControl/>
        <w:ind w:firstLine="709"/>
        <w:jc w:val="center"/>
        <w:outlineLvl w:val="5"/>
        <w:rPr>
          <w:rFonts w:ascii="Times New Roman" w:hAnsi="Times New Roman" w:cs="Times New Roman"/>
          <w:sz w:val="24"/>
          <w:szCs w:val="24"/>
        </w:rPr>
      </w:pPr>
      <w:r w:rsidRPr="00F673CB">
        <w:rPr>
          <w:rFonts w:ascii="Times New Roman" w:hAnsi="Times New Roman" w:cs="Times New Roman"/>
          <w:sz w:val="24"/>
          <w:szCs w:val="24"/>
        </w:rPr>
        <w:t>Потребители</w:t>
      </w:r>
    </w:p>
    <w:p w:rsidR="00131494" w:rsidRPr="00F673CB" w:rsidRDefault="00131494" w:rsidP="00D332B2">
      <w:pPr>
        <w:autoSpaceDE w:val="0"/>
        <w:autoSpaceDN w:val="0"/>
        <w:adjustRightInd w:val="0"/>
        <w:ind w:firstLine="709"/>
        <w:jc w:val="center"/>
        <w:rPr>
          <w:b/>
        </w:rPr>
      </w:pPr>
    </w:p>
    <w:p w:rsidR="00131494" w:rsidRPr="00F673CB" w:rsidRDefault="00131494" w:rsidP="00D332B2">
      <w:pPr>
        <w:autoSpaceDE w:val="0"/>
        <w:autoSpaceDN w:val="0"/>
        <w:adjustRightInd w:val="0"/>
        <w:ind w:firstLine="709"/>
        <w:jc w:val="both"/>
      </w:pPr>
      <w:r w:rsidRPr="00F673CB">
        <w:t>Основными потребителями услуг по захоронению твердых бытовых отходов являются население и бюджетные организации.</w:t>
      </w:r>
    </w:p>
    <w:p w:rsidR="00131494" w:rsidRPr="00F673CB" w:rsidRDefault="00131494" w:rsidP="00D332B2">
      <w:pPr>
        <w:autoSpaceDE w:val="0"/>
        <w:autoSpaceDN w:val="0"/>
        <w:adjustRightInd w:val="0"/>
        <w:ind w:firstLine="709"/>
        <w:jc w:val="right"/>
        <w:outlineLvl w:val="6"/>
      </w:pPr>
    </w:p>
    <w:p w:rsidR="00131494" w:rsidRPr="00F673CB" w:rsidRDefault="00131494" w:rsidP="00D332B2">
      <w:pPr>
        <w:autoSpaceDE w:val="0"/>
        <w:autoSpaceDN w:val="0"/>
        <w:adjustRightInd w:val="0"/>
        <w:ind w:firstLine="709"/>
        <w:jc w:val="right"/>
        <w:outlineLvl w:val="6"/>
      </w:pPr>
    </w:p>
    <w:p w:rsidR="00131494" w:rsidRPr="00F673CB" w:rsidRDefault="00131494" w:rsidP="00D332B2">
      <w:pPr>
        <w:autoSpaceDE w:val="0"/>
        <w:autoSpaceDN w:val="0"/>
        <w:adjustRightInd w:val="0"/>
        <w:ind w:firstLine="709"/>
        <w:jc w:val="right"/>
        <w:outlineLvl w:val="6"/>
        <w:rPr>
          <w:b/>
        </w:rPr>
      </w:pPr>
      <w:r w:rsidRPr="00F673CB">
        <w:rPr>
          <w:b/>
        </w:rPr>
        <w:t>Таблица 16</w:t>
      </w:r>
    </w:p>
    <w:p w:rsidR="00131494" w:rsidRPr="00F673CB" w:rsidRDefault="00131494" w:rsidP="00D332B2">
      <w:pPr>
        <w:pStyle w:val="ConsPlusTitle"/>
        <w:widowControl/>
        <w:jc w:val="center"/>
        <w:rPr>
          <w:rFonts w:ascii="Times New Roman" w:hAnsi="Times New Roman" w:cs="Times New Roman"/>
          <w:b w:val="0"/>
          <w:sz w:val="24"/>
          <w:szCs w:val="24"/>
        </w:rPr>
      </w:pPr>
      <w:r w:rsidRPr="00F673CB">
        <w:rPr>
          <w:rFonts w:ascii="Times New Roman" w:hAnsi="Times New Roman" w:cs="Times New Roman"/>
          <w:sz w:val="24"/>
          <w:szCs w:val="24"/>
        </w:rPr>
        <w:t>Структура объемов утилизации (захоронения) ТБО</w:t>
      </w:r>
    </w:p>
    <w:p w:rsidR="00131494" w:rsidRPr="00F673CB" w:rsidRDefault="00131494" w:rsidP="00D332B2">
      <w:pPr>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620"/>
        <w:gridCol w:w="1356"/>
        <w:gridCol w:w="1276"/>
        <w:gridCol w:w="1276"/>
        <w:gridCol w:w="1134"/>
      </w:tblGrid>
      <w:tr w:rsidR="00131494" w:rsidRPr="00F673CB" w:rsidTr="009A6F13">
        <w:trPr>
          <w:cantSplit/>
          <w:trHeight w:val="240"/>
        </w:trPr>
        <w:tc>
          <w:tcPr>
            <w:tcW w:w="3828"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br/>
              <w:t xml:space="preserve">Потребители услуг        </w:t>
            </w:r>
          </w:p>
        </w:tc>
        <w:tc>
          <w:tcPr>
            <w:tcW w:w="1620"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br/>
              <w:t xml:space="preserve">Ед. изм.  </w:t>
            </w:r>
          </w:p>
        </w:tc>
        <w:tc>
          <w:tcPr>
            <w:tcW w:w="2632"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2011 г. </w:t>
            </w:r>
          </w:p>
        </w:tc>
        <w:tc>
          <w:tcPr>
            <w:tcW w:w="1276"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2012 г.,</w:t>
            </w:r>
            <w:r w:rsidRPr="00F673CB">
              <w:rPr>
                <w:rFonts w:ascii="Times New Roman" w:hAnsi="Times New Roman" w:cs="Times New Roman"/>
                <w:sz w:val="24"/>
                <w:szCs w:val="24"/>
              </w:rPr>
              <w:br/>
              <w:t xml:space="preserve">план  </w:t>
            </w:r>
          </w:p>
        </w:tc>
        <w:tc>
          <w:tcPr>
            <w:tcW w:w="1134"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2013г.,</w:t>
            </w:r>
            <w:r w:rsidRPr="00F673CB">
              <w:rPr>
                <w:rFonts w:ascii="Times New Roman" w:hAnsi="Times New Roman" w:cs="Times New Roman"/>
                <w:sz w:val="24"/>
                <w:szCs w:val="24"/>
              </w:rPr>
              <w:br/>
              <w:t xml:space="preserve">план  </w:t>
            </w:r>
          </w:p>
        </w:tc>
      </w:tr>
      <w:tr w:rsidR="00131494" w:rsidRPr="00F673CB" w:rsidTr="009A6F13">
        <w:trPr>
          <w:cantSplit/>
          <w:trHeight w:val="240"/>
        </w:trPr>
        <w:tc>
          <w:tcPr>
            <w:tcW w:w="3828"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35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План</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Факт</w:t>
            </w:r>
          </w:p>
        </w:tc>
        <w:tc>
          <w:tcPr>
            <w:tcW w:w="1276"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r>
      <w:tr w:rsidR="00131494" w:rsidRPr="00F673CB" w:rsidTr="009A6F1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Всего захоронено отходов, в т.ч.:</w:t>
            </w:r>
          </w:p>
        </w:tc>
        <w:tc>
          <w:tcPr>
            <w:tcW w:w="162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 куб. м</w:t>
            </w:r>
          </w:p>
        </w:tc>
        <w:tc>
          <w:tcPr>
            <w:tcW w:w="135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1,66</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1,49</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1,66</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1,66</w:t>
            </w:r>
          </w:p>
        </w:tc>
      </w:tr>
      <w:tr w:rsidR="00131494" w:rsidRPr="00F673CB" w:rsidTr="009A6F1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Население                        </w:t>
            </w:r>
          </w:p>
        </w:tc>
        <w:tc>
          <w:tcPr>
            <w:tcW w:w="162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 куб. м</w:t>
            </w:r>
          </w:p>
        </w:tc>
        <w:tc>
          <w:tcPr>
            <w:tcW w:w="135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1,36</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1,21</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1,36</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1,36</w:t>
            </w:r>
          </w:p>
        </w:tc>
      </w:tr>
      <w:tr w:rsidR="00131494" w:rsidRPr="00F673CB" w:rsidTr="009A6F1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Бюджетные организации            </w:t>
            </w:r>
          </w:p>
        </w:tc>
        <w:tc>
          <w:tcPr>
            <w:tcW w:w="162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 куб. м</w:t>
            </w:r>
          </w:p>
        </w:tc>
        <w:tc>
          <w:tcPr>
            <w:tcW w:w="135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0,18</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0,20</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0,2</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0,2</w:t>
            </w:r>
          </w:p>
        </w:tc>
      </w:tr>
      <w:tr w:rsidR="00131494" w:rsidRPr="00F673CB" w:rsidTr="009A6F13">
        <w:trPr>
          <w:cantSplit/>
          <w:trHeight w:val="240"/>
        </w:trPr>
        <w:tc>
          <w:tcPr>
            <w:tcW w:w="3828"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Прочие организации               </w:t>
            </w:r>
          </w:p>
        </w:tc>
        <w:tc>
          <w:tcPr>
            <w:tcW w:w="162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тыс. куб. м</w:t>
            </w:r>
          </w:p>
        </w:tc>
        <w:tc>
          <w:tcPr>
            <w:tcW w:w="135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0,12</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0,08</w:t>
            </w:r>
          </w:p>
        </w:tc>
        <w:tc>
          <w:tcPr>
            <w:tcW w:w="127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0,1</w:t>
            </w:r>
          </w:p>
        </w:tc>
        <w:tc>
          <w:tcPr>
            <w:tcW w:w="113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jc w:val="right"/>
              <w:rPr>
                <w:rFonts w:ascii="Times New Roman" w:hAnsi="Times New Roman" w:cs="Times New Roman"/>
                <w:sz w:val="24"/>
                <w:szCs w:val="24"/>
              </w:rPr>
            </w:pPr>
            <w:r w:rsidRPr="00F673CB">
              <w:rPr>
                <w:rFonts w:ascii="Times New Roman" w:hAnsi="Times New Roman" w:cs="Times New Roman"/>
                <w:sz w:val="24"/>
                <w:szCs w:val="24"/>
              </w:rPr>
              <w:t>0,1</w:t>
            </w: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center"/>
        <w:outlineLvl w:val="4"/>
        <w:rPr>
          <w:b/>
        </w:rPr>
      </w:pPr>
      <w:r w:rsidRPr="00F673CB">
        <w:rPr>
          <w:b/>
        </w:rPr>
        <w:t>Проблемы эксплуатации объектов в разрезе:</w:t>
      </w:r>
    </w:p>
    <w:p w:rsidR="00131494" w:rsidRPr="00F673CB" w:rsidRDefault="00131494" w:rsidP="00D332B2">
      <w:pPr>
        <w:autoSpaceDE w:val="0"/>
        <w:autoSpaceDN w:val="0"/>
        <w:adjustRightInd w:val="0"/>
        <w:ind w:firstLine="709"/>
        <w:jc w:val="center"/>
        <w:rPr>
          <w:b/>
        </w:rPr>
      </w:pPr>
      <w:r w:rsidRPr="00F673CB">
        <w:rPr>
          <w:b/>
        </w:rPr>
        <w:t>надежность, качество, стоимость (доступность</w:t>
      </w:r>
    </w:p>
    <w:p w:rsidR="00131494" w:rsidRPr="00F673CB" w:rsidRDefault="00131494" w:rsidP="00D332B2">
      <w:pPr>
        <w:autoSpaceDE w:val="0"/>
        <w:autoSpaceDN w:val="0"/>
        <w:adjustRightInd w:val="0"/>
        <w:ind w:firstLine="709"/>
        <w:jc w:val="center"/>
        <w:rPr>
          <w:b/>
        </w:rPr>
      </w:pPr>
      <w:r w:rsidRPr="00F673CB">
        <w:rPr>
          <w:b/>
        </w:rPr>
        <w:t>для потребителей), экологичность</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 xml:space="preserve">Основной проблемой захоронения твердых бытовых отходов на полигонах ТБО МО </w:t>
      </w:r>
      <w:r w:rsidR="007B3B77" w:rsidRPr="00F673CB">
        <w:t>Кушаговский</w:t>
      </w:r>
      <w:r w:rsidRPr="00F673CB">
        <w:t xml:space="preserve"> сельсовет является несоответствие следующим требованиям:</w:t>
      </w:r>
    </w:p>
    <w:p w:rsidR="00131494" w:rsidRPr="00F673CB" w:rsidRDefault="00131494" w:rsidP="00D332B2">
      <w:pPr>
        <w:autoSpaceDE w:val="0"/>
        <w:autoSpaceDN w:val="0"/>
        <w:adjustRightInd w:val="0"/>
        <w:ind w:firstLine="709"/>
        <w:jc w:val="both"/>
      </w:pPr>
      <w:r w:rsidRPr="00F673CB">
        <w:t>Отсутствие заключения экологической экспертизы;</w:t>
      </w:r>
    </w:p>
    <w:p w:rsidR="00131494" w:rsidRPr="00F673CB" w:rsidRDefault="00131494" w:rsidP="00D332B2">
      <w:pPr>
        <w:autoSpaceDE w:val="0"/>
        <w:autoSpaceDN w:val="0"/>
        <w:adjustRightInd w:val="0"/>
        <w:ind w:firstLine="709"/>
        <w:jc w:val="both"/>
      </w:pPr>
      <w:r w:rsidRPr="00F673CB">
        <w:t>отсутствие контроля за объемом и качеством (токсичностью) поступающих отходов;</w:t>
      </w:r>
    </w:p>
    <w:p w:rsidR="00131494" w:rsidRPr="00F673CB" w:rsidRDefault="00131494" w:rsidP="00D332B2">
      <w:pPr>
        <w:autoSpaceDE w:val="0"/>
        <w:autoSpaceDN w:val="0"/>
        <w:adjustRightInd w:val="0"/>
        <w:ind w:firstLine="709"/>
        <w:jc w:val="both"/>
      </w:pPr>
      <w:r w:rsidRPr="00F673CB">
        <w:t>отсутствие кольцевых каналов для перехвата талых и ливневых вод, наблюдательных скважин (колодцев);</w:t>
      </w:r>
    </w:p>
    <w:p w:rsidR="00131494" w:rsidRPr="00F673CB" w:rsidRDefault="00131494" w:rsidP="00D332B2">
      <w:pPr>
        <w:autoSpaceDE w:val="0"/>
        <w:autoSpaceDN w:val="0"/>
        <w:adjustRightInd w:val="0"/>
        <w:ind w:firstLine="709"/>
        <w:jc w:val="center"/>
      </w:pPr>
    </w:p>
    <w:p w:rsidR="00131494" w:rsidRPr="00F673CB" w:rsidRDefault="00131494" w:rsidP="00D332B2">
      <w:pPr>
        <w:pStyle w:val="7"/>
        <w:tabs>
          <w:tab w:val="left" w:pos="5580"/>
        </w:tabs>
        <w:spacing w:before="0" w:after="0" w:line="240" w:lineRule="auto"/>
        <w:jc w:val="center"/>
      </w:pPr>
    </w:p>
    <w:p w:rsidR="00131494" w:rsidRPr="00F673CB" w:rsidRDefault="00131494" w:rsidP="00D332B2">
      <w:pPr>
        <w:pStyle w:val="7"/>
        <w:tabs>
          <w:tab w:val="left" w:pos="5580"/>
        </w:tabs>
        <w:spacing w:before="0" w:after="0" w:line="240" w:lineRule="auto"/>
        <w:jc w:val="center"/>
        <w:rPr>
          <w:b/>
        </w:rPr>
      </w:pPr>
      <w:r w:rsidRPr="00F673CB">
        <w:rPr>
          <w:b/>
        </w:rPr>
        <w:t>6.2. Программа развития объектов, используемых</w:t>
      </w:r>
    </w:p>
    <w:p w:rsidR="00131494" w:rsidRPr="00F673CB" w:rsidRDefault="00131494" w:rsidP="00D332B2">
      <w:pPr>
        <w:pStyle w:val="7"/>
        <w:tabs>
          <w:tab w:val="left" w:pos="5580"/>
        </w:tabs>
        <w:spacing w:before="0" w:after="0" w:line="240" w:lineRule="auto"/>
        <w:jc w:val="center"/>
        <w:rPr>
          <w:b/>
        </w:rPr>
      </w:pPr>
      <w:r w:rsidRPr="00F673CB">
        <w:rPr>
          <w:b/>
        </w:rPr>
        <w:t>для утилизации (захоронения) твердых бытовых отходов</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both"/>
      </w:pPr>
      <w:r w:rsidRPr="00F673CB">
        <w:t>Программа развития объектов, используемых для утилизации ТБО, предусматривает выбор метода обезвреживания ТБО с целью оптимального решения проблем, связанных с охраной окружающей среды.</w:t>
      </w:r>
    </w:p>
    <w:p w:rsidR="00131494" w:rsidRPr="00F673CB" w:rsidRDefault="00131494" w:rsidP="00D332B2">
      <w:pPr>
        <w:autoSpaceDE w:val="0"/>
        <w:autoSpaceDN w:val="0"/>
        <w:adjustRightInd w:val="0"/>
        <w:ind w:firstLine="709"/>
        <w:jc w:val="both"/>
      </w:pPr>
      <w:r w:rsidRPr="00F673CB">
        <w:t>Полигон ТБО</w:t>
      </w:r>
    </w:p>
    <w:p w:rsidR="00131494" w:rsidRPr="00F673CB" w:rsidRDefault="00131494" w:rsidP="00D332B2">
      <w:pPr>
        <w:autoSpaceDE w:val="0"/>
        <w:autoSpaceDN w:val="0"/>
        <w:adjustRightInd w:val="0"/>
        <w:ind w:firstLine="709"/>
        <w:jc w:val="both"/>
      </w:pPr>
      <w:r w:rsidRPr="00F673CB">
        <w:t>Полигон является наиболее распространенным вследствие простоты эксплуатации и низкой стоимости эксплуатации способом обезвреживания ТБО. Однако полигон является источником загрязнения окружающей среды. Кроме этого, при захоронении на полигоне теряются все ценные компоненты ТБО.</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both"/>
      </w:pPr>
      <w:r w:rsidRPr="00F673CB">
        <w:t>На сегодняшний день складирование и захоронение отходов на полигоне остаются основным методом утилизации. Основным направлением модернизации системы утилизации (захоронения) ТБО будут являться минимизация количества отходов и рациональное использование площадей имеющихся полигонов. Сокращению площадей, занятых под полигоны ТБО, способствуют технологии захоронения с уплотнением отходов. Для уменьшения объема захоронения на полигоне отходов после выделения утильных фракций рекомендуется использовать специальные компакторы. С их помощью достигается снижение объема мусора от 4 до 8 раз.</w:t>
      </w:r>
    </w:p>
    <w:p w:rsidR="00131494" w:rsidRPr="00F673CB" w:rsidRDefault="00131494" w:rsidP="00D332B2">
      <w:pPr>
        <w:autoSpaceDE w:val="0"/>
        <w:autoSpaceDN w:val="0"/>
        <w:adjustRightInd w:val="0"/>
        <w:ind w:firstLine="709"/>
        <w:jc w:val="center"/>
        <w:outlineLvl w:val="4"/>
        <w:rPr>
          <w:b/>
          <w:u w:val="single"/>
        </w:rPr>
      </w:pPr>
    </w:p>
    <w:p w:rsidR="00131494" w:rsidRPr="00F673CB" w:rsidRDefault="00300E64" w:rsidP="00D332B2">
      <w:pPr>
        <w:autoSpaceDE w:val="0"/>
        <w:autoSpaceDN w:val="0"/>
        <w:adjustRightInd w:val="0"/>
        <w:ind w:firstLine="709"/>
        <w:jc w:val="center"/>
        <w:outlineLvl w:val="4"/>
        <w:rPr>
          <w:b/>
        </w:rPr>
      </w:pPr>
      <w:r>
        <w:rPr>
          <w:b/>
        </w:rPr>
        <w:lastRenderedPageBreak/>
        <w:t>Перечень мероприятий до 2023</w:t>
      </w:r>
      <w:r w:rsidR="00131494" w:rsidRPr="00F673CB">
        <w:rPr>
          <w:b/>
        </w:rPr>
        <w:t xml:space="preserve"> года</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Основной целью Программы является повышение эффективности, надежности и устойчивости функционирования системы захоронения (утилизации) твердых бытовых отходов за счет ее модернизации.</w:t>
      </w:r>
    </w:p>
    <w:p w:rsidR="00131494" w:rsidRPr="00F673CB" w:rsidRDefault="00131494" w:rsidP="00D332B2">
      <w:pPr>
        <w:autoSpaceDE w:val="0"/>
        <w:autoSpaceDN w:val="0"/>
        <w:adjustRightInd w:val="0"/>
        <w:ind w:firstLine="709"/>
        <w:jc w:val="both"/>
        <w:rPr>
          <w:b/>
        </w:rPr>
      </w:pPr>
      <w:r w:rsidRPr="00F673CB">
        <w:rPr>
          <w:b/>
        </w:rPr>
        <w:t>Задачи Программы:</w:t>
      </w:r>
    </w:p>
    <w:p w:rsidR="00131494" w:rsidRPr="00F673CB" w:rsidRDefault="00131494" w:rsidP="00D332B2">
      <w:pPr>
        <w:autoSpaceDE w:val="0"/>
        <w:autoSpaceDN w:val="0"/>
        <w:adjustRightInd w:val="0"/>
        <w:ind w:firstLine="709"/>
        <w:jc w:val="both"/>
      </w:pPr>
      <w:r w:rsidRPr="00F673CB">
        <w:t>повышение надежности, качества и эффективности услуг по захоронению (утилизации) ТБО;</w:t>
      </w:r>
    </w:p>
    <w:p w:rsidR="00131494" w:rsidRPr="00F673CB" w:rsidRDefault="00131494" w:rsidP="00D332B2">
      <w:pPr>
        <w:autoSpaceDE w:val="0"/>
        <w:autoSpaceDN w:val="0"/>
        <w:adjustRightInd w:val="0"/>
        <w:ind w:firstLine="709"/>
        <w:jc w:val="both"/>
      </w:pPr>
      <w:r w:rsidRPr="00F673CB">
        <w:t>повышение уровня обеспеченности населения услугами по захоронению (утилизации) ТБО;</w:t>
      </w:r>
    </w:p>
    <w:p w:rsidR="00131494" w:rsidRPr="00F673CB" w:rsidRDefault="00131494" w:rsidP="00D332B2">
      <w:pPr>
        <w:autoSpaceDE w:val="0"/>
        <w:autoSpaceDN w:val="0"/>
        <w:adjustRightInd w:val="0"/>
        <w:ind w:firstLine="709"/>
        <w:jc w:val="both"/>
      </w:pPr>
      <w:r w:rsidRPr="00F673CB">
        <w:t>обеспечение инвестиционной привлекательности и привлечение инвестиций как из бюджетных, так и из внебюджетных источников;</w:t>
      </w:r>
    </w:p>
    <w:p w:rsidR="00131494" w:rsidRPr="00F673CB" w:rsidRDefault="00131494" w:rsidP="00D332B2">
      <w:pPr>
        <w:autoSpaceDE w:val="0"/>
        <w:autoSpaceDN w:val="0"/>
        <w:adjustRightInd w:val="0"/>
        <w:ind w:firstLine="709"/>
        <w:jc w:val="both"/>
      </w:pPr>
      <w:r w:rsidRPr="00F673CB">
        <w:t>создание системы управления, мониторинга и контроля за повышением надежности и эффективности функционирования полигона ТБО;</w:t>
      </w:r>
    </w:p>
    <w:p w:rsidR="00131494" w:rsidRPr="00F673CB" w:rsidRDefault="00131494" w:rsidP="00D332B2">
      <w:pPr>
        <w:autoSpaceDE w:val="0"/>
        <w:autoSpaceDN w:val="0"/>
        <w:adjustRightInd w:val="0"/>
        <w:ind w:firstLine="709"/>
        <w:jc w:val="both"/>
      </w:pPr>
      <w:r w:rsidRPr="00F673CB">
        <w:t>создание системы информационной поддержки разработки и реализации нормативно-правовых,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w:t>
      </w:r>
    </w:p>
    <w:p w:rsidR="00131494" w:rsidRPr="00F673CB" w:rsidRDefault="00131494" w:rsidP="00D332B2">
      <w:pPr>
        <w:autoSpaceDE w:val="0"/>
        <w:autoSpaceDN w:val="0"/>
        <w:adjustRightInd w:val="0"/>
        <w:ind w:firstLine="709"/>
        <w:jc w:val="both"/>
      </w:pPr>
      <w:r w:rsidRPr="00F673CB">
        <w:t>снижение экологической нагрузки.</w:t>
      </w:r>
    </w:p>
    <w:p w:rsidR="00131494" w:rsidRPr="00F673CB" w:rsidRDefault="00131494" w:rsidP="00D332B2">
      <w:pPr>
        <w:autoSpaceDE w:val="0"/>
        <w:autoSpaceDN w:val="0"/>
        <w:adjustRightInd w:val="0"/>
        <w:ind w:firstLine="709"/>
        <w:jc w:val="both"/>
        <w:rPr>
          <w:b/>
        </w:rPr>
      </w:pPr>
      <w:r w:rsidRPr="00F673CB">
        <w:rPr>
          <w:b/>
        </w:rPr>
        <w:t>Модернизация системы захоронения (утилизации) ТБО включает следующие мероприятия:</w:t>
      </w:r>
    </w:p>
    <w:p w:rsidR="00131494" w:rsidRPr="00F673CB" w:rsidRDefault="00131494" w:rsidP="00D332B2">
      <w:pPr>
        <w:autoSpaceDE w:val="0"/>
        <w:autoSpaceDN w:val="0"/>
        <w:adjustRightInd w:val="0"/>
        <w:ind w:firstLine="709"/>
        <w:jc w:val="both"/>
      </w:pPr>
      <w:r w:rsidRPr="00F673CB">
        <w:t xml:space="preserve">Проведение инженерных изысканий и разработка </w:t>
      </w:r>
      <w:r w:rsidR="00470662" w:rsidRPr="00F673CB">
        <w:t>проектов обустройства</w:t>
      </w:r>
      <w:r w:rsidRPr="00F673CB">
        <w:t xml:space="preserve"> существующих полигонов захоронения ТБО;</w:t>
      </w:r>
    </w:p>
    <w:p w:rsidR="00131494" w:rsidRPr="00F673CB" w:rsidRDefault="00131494" w:rsidP="00D332B2">
      <w:pPr>
        <w:autoSpaceDE w:val="0"/>
        <w:autoSpaceDN w:val="0"/>
        <w:adjustRightInd w:val="0"/>
        <w:ind w:firstLine="709"/>
        <w:jc w:val="both"/>
      </w:pPr>
      <w:r w:rsidRPr="00F673CB">
        <w:t>Приобретение транспортных средств для сбора и вывоза ТБО;</w:t>
      </w:r>
    </w:p>
    <w:p w:rsidR="00131494" w:rsidRPr="00F673CB" w:rsidRDefault="00131494" w:rsidP="00D332B2">
      <w:pPr>
        <w:autoSpaceDE w:val="0"/>
        <w:autoSpaceDN w:val="0"/>
        <w:adjustRightInd w:val="0"/>
        <w:ind w:firstLine="709"/>
        <w:jc w:val="both"/>
      </w:pPr>
      <w:r w:rsidRPr="00F673CB">
        <w:t xml:space="preserve">Установка контейнеров для сбора ТБО </w:t>
      </w:r>
      <w:r w:rsidR="00470662" w:rsidRPr="00F673CB">
        <w:t>от населения</w:t>
      </w:r>
      <w:r w:rsidRPr="00F673CB">
        <w:t>;</w:t>
      </w:r>
    </w:p>
    <w:p w:rsidR="00131494" w:rsidRPr="00F673CB" w:rsidRDefault="00131494" w:rsidP="00D332B2">
      <w:pPr>
        <w:autoSpaceDE w:val="0"/>
        <w:autoSpaceDN w:val="0"/>
        <w:adjustRightInd w:val="0"/>
        <w:ind w:firstLine="709"/>
        <w:jc w:val="both"/>
      </w:pPr>
      <w:r w:rsidRPr="00F673CB">
        <w:t>внедрение передвижных приемных пунктов вторичного сырья.</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ind w:firstLine="709"/>
        <w:jc w:val="both"/>
      </w:pPr>
      <w:r w:rsidRPr="00F673CB">
        <w:t>Перечень мероприятий по новому строительству системы утилизации ТБО</w:t>
      </w:r>
      <w:r w:rsidR="00470662" w:rsidRPr="00F673CB">
        <w:t xml:space="preserve"> Кушаговского</w:t>
      </w:r>
      <w:r w:rsidRPr="00F673CB">
        <w:t xml:space="preserve"> сельсовета  и финансовые потребности на их реализацию приведен в приложении № 2 </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jc w:val="center"/>
        <w:outlineLvl w:val="4"/>
        <w:rPr>
          <w:b/>
        </w:rPr>
      </w:pPr>
      <w:r w:rsidRPr="00F673CB">
        <w:rPr>
          <w:b/>
        </w:rPr>
        <w:t>Основные показатели работы системы утилизации</w:t>
      </w:r>
    </w:p>
    <w:p w:rsidR="00131494" w:rsidRPr="00F673CB" w:rsidRDefault="00131494" w:rsidP="00D332B2">
      <w:pPr>
        <w:autoSpaceDE w:val="0"/>
        <w:autoSpaceDN w:val="0"/>
        <w:adjustRightInd w:val="0"/>
        <w:jc w:val="center"/>
        <w:rPr>
          <w:b/>
          <w:u w:val="single"/>
        </w:rPr>
      </w:pPr>
      <w:r w:rsidRPr="00F673CB">
        <w:rPr>
          <w:b/>
        </w:rPr>
        <w:t>(захоронения) ТБО с учетом перечня мероприятий</w:t>
      </w:r>
    </w:p>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Реализация мероприятий Программы комплексного развития систем коммунальной инфраструктуры в части захоронения (утилизации) ТБО предполагает достижение следующих результатов:</w:t>
      </w:r>
    </w:p>
    <w:p w:rsidR="00131494" w:rsidRPr="00F673CB" w:rsidRDefault="00131494" w:rsidP="00D332B2">
      <w:pPr>
        <w:autoSpaceDE w:val="0"/>
        <w:autoSpaceDN w:val="0"/>
        <w:adjustRightInd w:val="0"/>
        <w:ind w:firstLine="709"/>
        <w:jc w:val="both"/>
      </w:pPr>
      <w:r w:rsidRPr="00F673CB">
        <w:t>1. Технологических результатов:</w:t>
      </w:r>
    </w:p>
    <w:p w:rsidR="00131494" w:rsidRPr="00F673CB" w:rsidRDefault="00131494" w:rsidP="00D332B2">
      <w:pPr>
        <w:autoSpaceDE w:val="0"/>
        <w:autoSpaceDN w:val="0"/>
        <w:adjustRightInd w:val="0"/>
        <w:ind w:firstLine="709"/>
        <w:jc w:val="both"/>
      </w:pPr>
      <w:r w:rsidRPr="00F673CB">
        <w:t>соответствие санитарно-эпидемиологическим нормам и правилам эксплуатации объектов, используемых для захоронения ТБО;</w:t>
      </w:r>
    </w:p>
    <w:p w:rsidR="00131494" w:rsidRPr="00F673CB" w:rsidRDefault="00131494" w:rsidP="00D332B2">
      <w:pPr>
        <w:autoSpaceDE w:val="0"/>
        <w:autoSpaceDN w:val="0"/>
        <w:adjustRightInd w:val="0"/>
        <w:ind w:firstLine="709"/>
        <w:jc w:val="both"/>
      </w:pPr>
      <w:r w:rsidRPr="00F673CB">
        <w:t>увеличение объема принимаемых на полигон ТБО, увеличение мощности полигона на 20%.</w:t>
      </w:r>
    </w:p>
    <w:p w:rsidR="00131494" w:rsidRPr="00F673CB" w:rsidRDefault="00131494" w:rsidP="00D332B2">
      <w:pPr>
        <w:autoSpaceDE w:val="0"/>
        <w:autoSpaceDN w:val="0"/>
        <w:adjustRightInd w:val="0"/>
        <w:ind w:firstLine="709"/>
        <w:jc w:val="both"/>
      </w:pPr>
      <w:r w:rsidRPr="00F673CB">
        <w:t>2. Социально-экономических результатов:</w:t>
      </w:r>
    </w:p>
    <w:p w:rsidR="00131494" w:rsidRPr="00F673CB" w:rsidRDefault="00131494" w:rsidP="00D332B2">
      <w:pPr>
        <w:autoSpaceDE w:val="0"/>
        <w:autoSpaceDN w:val="0"/>
        <w:adjustRightInd w:val="0"/>
        <w:ind w:firstLine="709"/>
        <w:jc w:val="both"/>
      </w:pPr>
      <w:r w:rsidRPr="00F673CB">
        <w:t>повышение качества условий проживания и коммунального обслуживания населения и организаций МО.</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pPr>
    </w:p>
    <w:p w:rsidR="00131494" w:rsidRPr="00F673CB" w:rsidRDefault="00131494" w:rsidP="00D332B2">
      <w:pPr>
        <w:autoSpaceDE w:val="0"/>
        <w:autoSpaceDN w:val="0"/>
        <w:adjustRightInd w:val="0"/>
        <w:ind w:firstLine="709"/>
        <w:jc w:val="center"/>
        <w:outlineLvl w:val="4"/>
        <w:rPr>
          <w:b/>
        </w:rPr>
      </w:pPr>
      <w:r w:rsidRPr="00F673CB">
        <w:rPr>
          <w:b/>
        </w:rPr>
        <w:t>Определение эффекта от реализации мероприятий</w:t>
      </w:r>
    </w:p>
    <w:p w:rsidR="00131494" w:rsidRPr="00F673CB" w:rsidRDefault="00131494" w:rsidP="00D332B2">
      <w:pPr>
        <w:autoSpaceDE w:val="0"/>
        <w:autoSpaceDN w:val="0"/>
        <w:adjustRightInd w:val="0"/>
        <w:ind w:firstLine="709"/>
      </w:pPr>
    </w:p>
    <w:p w:rsidR="00131494" w:rsidRPr="00F673CB" w:rsidRDefault="00131494" w:rsidP="00D332B2">
      <w:pPr>
        <w:autoSpaceDE w:val="0"/>
        <w:autoSpaceDN w:val="0"/>
        <w:adjustRightInd w:val="0"/>
        <w:ind w:firstLine="709"/>
        <w:jc w:val="both"/>
      </w:pPr>
      <w:r w:rsidRPr="00F673CB">
        <w:t>Экономический эффект</w:t>
      </w:r>
    </w:p>
    <w:p w:rsidR="00131494" w:rsidRPr="00F673CB" w:rsidRDefault="00131494" w:rsidP="00D332B2">
      <w:pPr>
        <w:autoSpaceDE w:val="0"/>
        <w:autoSpaceDN w:val="0"/>
        <w:adjustRightInd w:val="0"/>
        <w:ind w:firstLine="709"/>
        <w:jc w:val="both"/>
      </w:pPr>
      <w:r w:rsidRPr="00F673CB">
        <w:t>В результате реализации мероприятий Программы планируется достичь экономической эффективности за счет следующих основных мероприятий:</w:t>
      </w:r>
    </w:p>
    <w:p w:rsidR="00131494" w:rsidRPr="00F673CB" w:rsidRDefault="00131494" w:rsidP="00D332B2">
      <w:pPr>
        <w:autoSpaceDE w:val="0"/>
        <w:autoSpaceDN w:val="0"/>
        <w:adjustRightInd w:val="0"/>
        <w:ind w:firstLine="709"/>
        <w:jc w:val="both"/>
      </w:pPr>
      <w:r w:rsidRPr="00F673CB">
        <w:t>приобретение измельчителя отходов;</w:t>
      </w:r>
    </w:p>
    <w:p w:rsidR="00131494" w:rsidRPr="00F673CB" w:rsidRDefault="00131494" w:rsidP="00D332B2">
      <w:pPr>
        <w:autoSpaceDE w:val="0"/>
        <w:autoSpaceDN w:val="0"/>
        <w:adjustRightInd w:val="0"/>
        <w:ind w:firstLine="709"/>
        <w:jc w:val="both"/>
      </w:pPr>
      <w:r w:rsidRPr="00F673CB">
        <w:t>приобретение компакторов.</w:t>
      </w:r>
    </w:p>
    <w:p w:rsidR="00131494" w:rsidRPr="00F673CB" w:rsidRDefault="00131494" w:rsidP="00D332B2">
      <w:pPr>
        <w:autoSpaceDE w:val="0"/>
        <w:autoSpaceDN w:val="0"/>
        <w:adjustRightInd w:val="0"/>
        <w:ind w:firstLine="709"/>
        <w:jc w:val="both"/>
      </w:pPr>
      <w:r w:rsidRPr="00F673CB">
        <w:t xml:space="preserve">При этом все мероприятия Программы по развитию системы захоронения (утилизации) ТБО МО </w:t>
      </w:r>
      <w:r w:rsidR="00470662" w:rsidRPr="00F673CB">
        <w:t>Кушаговский</w:t>
      </w:r>
      <w:r w:rsidRPr="00F673CB">
        <w:t xml:space="preserve"> сельсовет направлены на достижение социально значимых результатов для населения и других потребителей услуг.</w:t>
      </w:r>
    </w:p>
    <w:p w:rsidR="00131494" w:rsidRPr="00F673CB" w:rsidRDefault="00131494" w:rsidP="00D332B2">
      <w:pPr>
        <w:autoSpaceDE w:val="0"/>
        <w:autoSpaceDN w:val="0"/>
        <w:adjustRightInd w:val="0"/>
        <w:ind w:firstLine="709"/>
        <w:jc w:val="both"/>
      </w:pPr>
      <w:r w:rsidRPr="00F673CB">
        <w:t>Социальный эффект</w:t>
      </w:r>
    </w:p>
    <w:p w:rsidR="00131494" w:rsidRPr="00F673CB" w:rsidRDefault="00131494" w:rsidP="00D332B2">
      <w:pPr>
        <w:autoSpaceDE w:val="0"/>
        <w:autoSpaceDN w:val="0"/>
        <w:adjustRightInd w:val="0"/>
        <w:ind w:firstLine="709"/>
        <w:jc w:val="both"/>
      </w:pPr>
      <w:r w:rsidRPr="00F673CB">
        <w:lastRenderedPageBreak/>
        <w:t>Социальный эффект от реализации мероприятий выражается в:</w:t>
      </w:r>
    </w:p>
    <w:p w:rsidR="00131494" w:rsidRPr="00F673CB" w:rsidRDefault="00131494" w:rsidP="00D332B2">
      <w:pPr>
        <w:autoSpaceDE w:val="0"/>
        <w:autoSpaceDN w:val="0"/>
        <w:adjustRightInd w:val="0"/>
        <w:ind w:firstLine="709"/>
        <w:jc w:val="both"/>
      </w:pPr>
      <w:r w:rsidRPr="00F673CB">
        <w:t>улучшении экологической обстановки в МО;</w:t>
      </w:r>
    </w:p>
    <w:p w:rsidR="00131494" w:rsidRPr="00F673CB" w:rsidRDefault="00131494" w:rsidP="00D332B2">
      <w:pPr>
        <w:autoSpaceDE w:val="0"/>
        <w:autoSpaceDN w:val="0"/>
        <w:adjustRightInd w:val="0"/>
        <w:ind w:firstLine="709"/>
        <w:jc w:val="both"/>
      </w:pPr>
      <w:r w:rsidRPr="00F673CB">
        <w:t>обеспечении необходимого объема и качества услуг по захоронению ТБО;</w:t>
      </w:r>
    </w:p>
    <w:p w:rsidR="00131494" w:rsidRPr="00F673CB" w:rsidRDefault="00131494" w:rsidP="00D332B2">
      <w:pPr>
        <w:autoSpaceDE w:val="0"/>
        <w:autoSpaceDN w:val="0"/>
        <w:adjustRightInd w:val="0"/>
        <w:ind w:firstLine="709"/>
        <w:jc w:val="both"/>
      </w:pPr>
      <w:r w:rsidRPr="00F673CB">
        <w:t>улучшении санитарно-эпидемиологического состояния территорий.</w:t>
      </w:r>
    </w:p>
    <w:p w:rsidR="00131494" w:rsidRPr="00F673CB" w:rsidRDefault="00131494" w:rsidP="00D332B2">
      <w:pPr>
        <w:autoSpaceDE w:val="0"/>
        <w:autoSpaceDN w:val="0"/>
        <w:adjustRightInd w:val="0"/>
        <w:ind w:firstLine="540"/>
        <w:jc w:val="both"/>
      </w:pPr>
    </w:p>
    <w:p w:rsidR="00131494" w:rsidRPr="00F673CB" w:rsidRDefault="00131494" w:rsidP="00D332B2">
      <w:pPr>
        <w:pStyle w:val="1"/>
        <w:spacing w:before="0" w:after="0" w:line="240" w:lineRule="auto"/>
        <w:jc w:val="center"/>
        <w:rPr>
          <w:rFonts w:ascii="Times New Roman" w:hAnsi="Times New Roman" w:cs="Times New Roman"/>
          <w:sz w:val="24"/>
          <w:szCs w:val="24"/>
        </w:rPr>
      </w:pPr>
      <w:bookmarkStart w:id="15" w:name="_Toc321924217"/>
      <w:bookmarkStart w:id="16" w:name="_Toc322453406"/>
      <w:r w:rsidRPr="00F673CB">
        <w:rPr>
          <w:rFonts w:ascii="Times New Roman" w:hAnsi="Times New Roman" w:cs="Times New Roman"/>
          <w:sz w:val="24"/>
          <w:szCs w:val="24"/>
        </w:rPr>
        <w:t>7. КОМПЛЕКСНОЕ РАЗВИТИЕ СИСТЕМЫ ЭЛЕКТРОСНАБЖЕНИЯ</w:t>
      </w:r>
      <w:bookmarkEnd w:id="15"/>
      <w:bookmarkEnd w:id="16"/>
    </w:p>
    <w:p w:rsidR="00131494" w:rsidRPr="00F673CB" w:rsidRDefault="00131494" w:rsidP="00D332B2">
      <w:pPr>
        <w:autoSpaceDE w:val="0"/>
        <w:autoSpaceDN w:val="0"/>
        <w:adjustRightInd w:val="0"/>
        <w:jc w:val="center"/>
      </w:pPr>
    </w:p>
    <w:p w:rsidR="00131494" w:rsidRPr="00F673CB" w:rsidRDefault="00131494" w:rsidP="00D332B2">
      <w:pPr>
        <w:pStyle w:val="7"/>
        <w:tabs>
          <w:tab w:val="left" w:pos="5580"/>
        </w:tabs>
        <w:spacing w:before="0" w:after="0" w:line="240" w:lineRule="auto"/>
        <w:jc w:val="center"/>
        <w:rPr>
          <w:b/>
        </w:rPr>
      </w:pPr>
      <w:r w:rsidRPr="00F673CB">
        <w:rPr>
          <w:b/>
        </w:rPr>
        <w:t>7.1. Анализ существующей организации систем</w:t>
      </w:r>
    </w:p>
    <w:p w:rsidR="00131494" w:rsidRPr="00F673CB" w:rsidRDefault="00131494" w:rsidP="00D332B2">
      <w:pPr>
        <w:pStyle w:val="7"/>
        <w:tabs>
          <w:tab w:val="left" w:pos="5580"/>
        </w:tabs>
        <w:spacing w:before="0" w:after="0" w:line="240" w:lineRule="auto"/>
        <w:jc w:val="center"/>
        <w:rPr>
          <w:b/>
        </w:rPr>
      </w:pPr>
      <w:r w:rsidRPr="00F673CB">
        <w:rPr>
          <w:b/>
        </w:rPr>
        <w:t>электроснабжения, выявление проблем функционирования</w:t>
      </w:r>
    </w:p>
    <w:p w:rsidR="00131494" w:rsidRPr="00F673CB" w:rsidRDefault="00131494" w:rsidP="00D332B2">
      <w:pPr>
        <w:autoSpaceDE w:val="0"/>
        <w:autoSpaceDN w:val="0"/>
        <w:adjustRightInd w:val="0"/>
      </w:pPr>
    </w:p>
    <w:p w:rsidR="00131494" w:rsidRPr="00F673CB" w:rsidRDefault="00131494" w:rsidP="00D332B2">
      <w:pPr>
        <w:autoSpaceDE w:val="0"/>
        <w:autoSpaceDN w:val="0"/>
        <w:adjustRightInd w:val="0"/>
        <w:ind w:firstLine="720"/>
        <w:jc w:val="both"/>
      </w:pPr>
      <w:r w:rsidRPr="00F673CB">
        <w:t xml:space="preserve">Электроснабжение поселений </w:t>
      </w:r>
      <w:r w:rsidR="00470662" w:rsidRPr="00F673CB">
        <w:t>Кушаговского</w:t>
      </w:r>
      <w:r w:rsidRPr="00F673CB">
        <w:t xml:space="preserve"> сельсовета осуществляется от подстанции 35/10 с.</w:t>
      </w:r>
      <w:r w:rsidR="00470662" w:rsidRPr="00F673CB">
        <w:t xml:space="preserve"> Кушаги</w:t>
      </w:r>
      <w:r w:rsidRPr="00F673CB">
        <w:t xml:space="preserve"> по сетям  ВЛ-10 кв до трансформаторных подстанций  поселений,  от ТП общей мощностью 3460 ква., по сетям ВЛ-0,4 кв до потребителей. Сети всех </w:t>
      </w:r>
      <w:r w:rsidR="00470662" w:rsidRPr="00F673CB">
        <w:t>напряжений</w:t>
      </w:r>
      <w:r w:rsidRPr="00F673CB">
        <w:t xml:space="preserve"> внутри селитебных территорий выполнены воздушными </w:t>
      </w:r>
      <w:r w:rsidR="00470662" w:rsidRPr="00F673CB">
        <w:t>линиями на</w:t>
      </w:r>
      <w:r w:rsidRPr="00F673CB">
        <w:t xml:space="preserve"> железобетонных и деревянных опорах с железобетонными приставками.</w:t>
      </w:r>
    </w:p>
    <w:p w:rsidR="00131494" w:rsidRPr="00F673CB" w:rsidRDefault="00131494" w:rsidP="00D332B2">
      <w:pPr>
        <w:autoSpaceDE w:val="0"/>
        <w:autoSpaceDN w:val="0"/>
        <w:adjustRightInd w:val="0"/>
        <w:ind w:firstLine="720"/>
        <w:jc w:val="both"/>
      </w:pPr>
      <w:r w:rsidRPr="00F673CB">
        <w:t xml:space="preserve">Трансформаторные подстанции и сети всех </w:t>
      </w:r>
      <w:r w:rsidR="00470662" w:rsidRPr="00F673CB">
        <w:t>напряжений</w:t>
      </w:r>
      <w:r w:rsidRPr="00F673CB">
        <w:t xml:space="preserve"> внутри и вне селитебных территорий, принадлежат на праве собственности ЗАО «Региональные электрические сети», Эксплуатацию и обслуживание сетей электроснабжения осуществляет филиал  ЗАО «Региональные электрические сети» - «Татарские электрические сети».</w:t>
      </w:r>
    </w:p>
    <w:p w:rsidR="00131494" w:rsidRPr="00F673CB" w:rsidRDefault="00131494" w:rsidP="00D332B2">
      <w:pPr>
        <w:autoSpaceDE w:val="0"/>
        <w:autoSpaceDN w:val="0"/>
        <w:adjustRightInd w:val="0"/>
        <w:ind w:firstLine="720"/>
        <w:jc w:val="both"/>
      </w:pPr>
      <w:r w:rsidRPr="00F673CB">
        <w:t xml:space="preserve">Развитие сетей электроснабжения на территории </w:t>
      </w:r>
      <w:r w:rsidR="00470662" w:rsidRPr="00F673CB">
        <w:t>Кушаговского</w:t>
      </w:r>
      <w:r w:rsidRPr="00F673CB">
        <w:t xml:space="preserve"> сельсовета выполняется в рамках программы ЗАО «Региональные электрические сети» по развитию сетей электроснабжения на территории Новосибирской области, и в данной программе не рассматривается.</w:t>
      </w:r>
    </w:p>
    <w:p w:rsidR="00131494" w:rsidRPr="00F673CB" w:rsidRDefault="00131494" w:rsidP="00D332B2">
      <w:pPr>
        <w:pStyle w:val="1"/>
        <w:spacing w:before="0" w:after="0" w:line="240" w:lineRule="auto"/>
        <w:jc w:val="center"/>
        <w:rPr>
          <w:rFonts w:ascii="Times New Roman" w:hAnsi="Times New Roman" w:cs="Times New Roman"/>
          <w:b w:val="0"/>
          <w:sz w:val="24"/>
          <w:szCs w:val="24"/>
        </w:rPr>
      </w:pPr>
      <w:bookmarkStart w:id="17" w:name="_Toc321924218"/>
      <w:bookmarkStart w:id="18" w:name="_Toc322453407"/>
    </w:p>
    <w:p w:rsidR="00131494" w:rsidRPr="00F673CB" w:rsidRDefault="00131494" w:rsidP="00D332B2">
      <w:pPr>
        <w:pStyle w:val="1"/>
        <w:spacing w:before="0" w:after="0" w:line="240" w:lineRule="auto"/>
        <w:jc w:val="center"/>
        <w:rPr>
          <w:rFonts w:ascii="Times New Roman" w:hAnsi="Times New Roman" w:cs="Times New Roman"/>
          <w:sz w:val="24"/>
          <w:szCs w:val="24"/>
        </w:rPr>
      </w:pPr>
      <w:r w:rsidRPr="00F673CB">
        <w:rPr>
          <w:rFonts w:ascii="Times New Roman" w:hAnsi="Times New Roman" w:cs="Times New Roman"/>
          <w:sz w:val="24"/>
          <w:szCs w:val="24"/>
        </w:rPr>
        <w:t>8. ОЖИДАЕМЫЕ РЕЗУЛЬТАТЫ И ДЕТАЛЬНЫЙ ПЕРЕЧЕНЬЦЕЛЕВЫХ ИНДИКАТОРОВ И ПОКАЗАТЕЛЕЙ ДЛЯ МОНИТОРИНГАРЕЗУЛЬТАТОВ ВЫПОЛНЕНИЯ МЕРОПРИЯТИЙ ПРОГРАММЫ. СИСТЕМАУПРАВЛЕНИЯ ПРОГРАММОЙ И КОНТРОЛЬ ЗА ХОДОМ ЕЕ ВЫПОЛНЕНИЯ</w:t>
      </w:r>
      <w:bookmarkEnd w:id="17"/>
      <w:bookmarkEnd w:id="18"/>
    </w:p>
    <w:p w:rsidR="00131494" w:rsidRPr="00F673CB" w:rsidRDefault="00131494" w:rsidP="00D332B2">
      <w:pPr>
        <w:autoSpaceDE w:val="0"/>
        <w:autoSpaceDN w:val="0"/>
        <w:adjustRightInd w:val="0"/>
        <w:jc w:val="both"/>
        <w:rPr>
          <w:b/>
        </w:rPr>
      </w:pPr>
    </w:p>
    <w:p w:rsidR="00131494" w:rsidRPr="00F673CB" w:rsidRDefault="00131494" w:rsidP="00D332B2">
      <w:pPr>
        <w:pStyle w:val="7"/>
        <w:tabs>
          <w:tab w:val="left" w:pos="5580"/>
        </w:tabs>
        <w:spacing w:before="0" w:after="0" w:line="240" w:lineRule="auto"/>
        <w:jc w:val="center"/>
      </w:pPr>
      <w:r w:rsidRPr="00F673CB">
        <w:rPr>
          <w:b/>
        </w:rPr>
        <w:t>8.1. Мониторинг и корректировка программы</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both"/>
      </w:pPr>
      <w:r w:rsidRPr="00F673CB">
        <w:t>Целью мониторинга Программы комплексного развития систем коммунальной инфраструктуры МО</w:t>
      </w:r>
      <w:r w:rsidR="009A6F13" w:rsidRPr="00F673CB">
        <w:t xml:space="preserve"> Кушаговский</w:t>
      </w:r>
      <w:r w:rsidRPr="00F673CB">
        <w:t xml:space="preserve"> сельсовет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131494" w:rsidRPr="00F673CB" w:rsidRDefault="00131494" w:rsidP="00D332B2">
      <w:pPr>
        <w:autoSpaceDE w:val="0"/>
        <w:autoSpaceDN w:val="0"/>
        <w:adjustRightInd w:val="0"/>
        <w:ind w:firstLine="709"/>
        <w:jc w:val="both"/>
      </w:pPr>
      <w:r w:rsidRPr="00F673CB">
        <w:t xml:space="preserve">Мониторинг Программы комплексного развития систем коммунальной инфраструктуры МО </w:t>
      </w:r>
      <w:r w:rsidR="009A6F13" w:rsidRPr="00F673CB">
        <w:t>Кушаговский</w:t>
      </w:r>
      <w:r w:rsidRPr="00F673CB">
        <w:t xml:space="preserve"> сельсовет включает следующие этапы:</w:t>
      </w:r>
    </w:p>
    <w:p w:rsidR="00131494" w:rsidRPr="00F673CB" w:rsidRDefault="00131494" w:rsidP="00D332B2">
      <w:pPr>
        <w:autoSpaceDE w:val="0"/>
        <w:autoSpaceDN w:val="0"/>
        <w:adjustRightInd w:val="0"/>
        <w:ind w:firstLine="709"/>
        <w:jc w:val="both"/>
      </w:pPr>
      <w:r w:rsidRPr="00F673CB">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131494" w:rsidRPr="00F673CB" w:rsidRDefault="00131494" w:rsidP="00D332B2">
      <w:pPr>
        <w:autoSpaceDE w:val="0"/>
        <w:autoSpaceDN w:val="0"/>
        <w:adjustRightInd w:val="0"/>
        <w:ind w:firstLine="709"/>
        <w:jc w:val="both"/>
      </w:pPr>
      <w:r w:rsidRPr="00F673CB">
        <w:t>2. Анализ данных о результатах проводимых преобразований систем коммунальной инфраструктуры.</w:t>
      </w:r>
    </w:p>
    <w:p w:rsidR="00131494" w:rsidRPr="00F673CB" w:rsidRDefault="00131494" w:rsidP="00D332B2">
      <w:pPr>
        <w:autoSpaceDE w:val="0"/>
        <w:autoSpaceDN w:val="0"/>
        <w:adjustRightInd w:val="0"/>
        <w:ind w:firstLine="709"/>
        <w:jc w:val="both"/>
      </w:pPr>
      <w:r w:rsidRPr="00F673CB">
        <w:t>Мониторинг Программы комплексного развития систем коммунальной инфраструктуры МО  предусматривает сопоставление и сравнение значений показателей во временном аспекте.</w:t>
      </w:r>
    </w:p>
    <w:p w:rsidR="00131494" w:rsidRPr="00F673CB" w:rsidRDefault="00131494" w:rsidP="00D332B2">
      <w:pPr>
        <w:autoSpaceDE w:val="0"/>
        <w:autoSpaceDN w:val="0"/>
        <w:adjustRightInd w:val="0"/>
        <w:ind w:firstLine="709"/>
        <w:jc w:val="both"/>
      </w:pPr>
      <w:r w:rsidRPr="00F673CB">
        <w:t>Анализ проводится путем сопоставления показателя за отчетный период с аналогичным показателем за предыдущий (базовый) период.</w:t>
      </w:r>
    </w:p>
    <w:p w:rsidR="00131494" w:rsidRPr="00F673CB" w:rsidRDefault="00131494" w:rsidP="00D332B2">
      <w:pPr>
        <w:autoSpaceDE w:val="0"/>
        <w:autoSpaceDN w:val="0"/>
        <w:adjustRightInd w:val="0"/>
        <w:ind w:firstLine="709"/>
        <w:jc w:val="both"/>
      </w:pPr>
      <w:r w:rsidRPr="00F673CB">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131494" w:rsidRPr="00F673CB" w:rsidRDefault="00131494" w:rsidP="00D332B2">
      <w:pPr>
        <w:autoSpaceDE w:val="0"/>
        <w:autoSpaceDN w:val="0"/>
        <w:adjustRightInd w:val="0"/>
        <w:ind w:firstLine="709"/>
        <w:jc w:val="both"/>
      </w:pPr>
    </w:p>
    <w:p w:rsidR="00131494" w:rsidRPr="00F673CB" w:rsidRDefault="00131494" w:rsidP="00D332B2">
      <w:pPr>
        <w:pStyle w:val="7"/>
        <w:tabs>
          <w:tab w:val="left" w:pos="5580"/>
        </w:tabs>
        <w:spacing w:before="0" w:after="0" w:line="240" w:lineRule="auto"/>
        <w:jc w:val="center"/>
      </w:pPr>
    </w:p>
    <w:p w:rsidR="00131494" w:rsidRPr="00F673CB" w:rsidRDefault="00131494" w:rsidP="00D332B2">
      <w:pPr>
        <w:pStyle w:val="7"/>
        <w:tabs>
          <w:tab w:val="left" w:pos="5580"/>
        </w:tabs>
        <w:spacing w:before="0" w:after="0" w:line="240" w:lineRule="auto"/>
        <w:jc w:val="center"/>
        <w:rPr>
          <w:b/>
        </w:rPr>
      </w:pPr>
      <w:r w:rsidRPr="00F673CB">
        <w:rPr>
          <w:b/>
        </w:rPr>
        <w:t>8.2. Ожидаемые результаты и детальный перечень</w:t>
      </w:r>
    </w:p>
    <w:p w:rsidR="00131494" w:rsidRPr="00F673CB" w:rsidRDefault="00131494" w:rsidP="00D332B2">
      <w:pPr>
        <w:pStyle w:val="7"/>
        <w:tabs>
          <w:tab w:val="left" w:pos="5580"/>
        </w:tabs>
        <w:spacing w:before="0" w:after="0" w:line="240" w:lineRule="auto"/>
        <w:jc w:val="center"/>
        <w:rPr>
          <w:b/>
        </w:rPr>
      </w:pPr>
      <w:r w:rsidRPr="00F673CB">
        <w:rPr>
          <w:b/>
        </w:rPr>
        <w:t>целевых индикаторов и показателей для мониторинга реализации программы</w:t>
      </w:r>
    </w:p>
    <w:p w:rsidR="00131494" w:rsidRPr="00F673CB" w:rsidRDefault="00131494" w:rsidP="00D332B2">
      <w:pPr>
        <w:autoSpaceDE w:val="0"/>
        <w:autoSpaceDN w:val="0"/>
        <w:adjustRightInd w:val="0"/>
        <w:ind w:firstLine="709"/>
        <w:jc w:val="center"/>
      </w:pPr>
    </w:p>
    <w:p w:rsidR="00131494" w:rsidRPr="00F673CB" w:rsidRDefault="00131494" w:rsidP="00D332B2">
      <w:pPr>
        <w:autoSpaceDE w:val="0"/>
        <w:autoSpaceDN w:val="0"/>
        <w:adjustRightInd w:val="0"/>
        <w:ind w:firstLine="709"/>
        <w:jc w:val="center"/>
      </w:pPr>
    </w:p>
    <w:p w:rsidR="00470662" w:rsidRPr="00F673CB" w:rsidRDefault="00131494" w:rsidP="00470662">
      <w:pPr>
        <w:autoSpaceDE w:val="0"/>
        <w:autoSpaceDN w:val="0"/>
        <w:adjustRightInd w:val="0"/>
        <w:ind w:firstLine="709"/>
        <w:jc w:val="both"/>
      </w:pPr>
      <w:r w:rsidRPr="00F673CB">
        <w:t>Результаты Программы комплексного развития систем коммунальной инфраструктуры МО</w:t>
      </w:r>
      <w:r w:rsidR="00470662" w:rsidRPr="00F673CB">
        <w:t xml:space="preserve"> Кушаговский</w:t>
      </w:r>
      <w:r w:rsidRPr="00F673CB">
        <w:t xml:space="preserve"> сельсовет определяются с помощью целевых индикаторов </w:t>
      </w:r>
      <w:hyperlink r:id="rId13" w:history="1">
        <w:r w:rsidRPr="00F673CB">
          <w:t>(табл. 18)</w:t>
        </w:r>
      </w:hyperlink>
      <w:r w:rsidRPr="00F673CB">
        <w:t>. Для мониторинга реализации Программы комплексного развития систем коммунальной инфраструктуры МО</w:t>
      </w:r>
      <w:r w:rsidR="00470662" w:rsidRPr="00F673CB">
        <w:t xml:space="preserve"> Кушаговский</w:t>
      </w:r>
      <w:r w:rsidRPr="00F673CB">
        <w:t xml:space="preserve"> сельсовет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131494" w:rsidRPr="00F673CB" w:rsidRDefault="00131494" w:rsidP="00470662">
      <w:pPr>
        <w:autoSpaceDE w:val="0"/>
        <w:autoSpaceDN w:val="0"/>
        <w:adjustRightInd w:val="0"/>
        <w:ind w:firstLine="709"/>
        <w:jc w:val="right"/>
        <w:rPr>
          <w:b/>
        </w:rPr>
      </w:pPr>
      <w:r w:rsidRPr="00F673CB">
        <w:rPr>
          <w:b/>
        </w:rPr>
        <w:t>Таблица 17</w:t>
      </w:r>
    </w:p>
    <w:p w:rsidR="00470662" w:rsidRPr="00F673CB" w:rsidRDefault="00470662" w:rsidP="00470662">
      <w:pPr>
        <w:autoSpaceDE w:val="0"/>
        <w:autoSpaceDN w:val="0"/>
        <w:adjustRightInd w:val="0"/>
        <w:ind w:firstLine="709"/>
        <w:jc w:val="right"/>
        <w:rPr>
          <w:b/>
        </w:rPr>
      </w:pPr>
    </w:p>
    <w:p w:rsidR="00131494" w:rsidRPr="00F673CB" w:rsidRDefault="00131494" w:rsidP="00D332B2">
      <w:pPr>
        <w:pStyle w:val="ConsPlusTitle"/>
        <w:widowControl/>
        <w:jc w:val="center"/>
        <w:rPr>
          <w:rFonts w:ascii="Times New Roman" w:hAnsi="Times New Roman" w:cs="Times New Roman"/>
          <w:b w:val="0"/>
          <w:sz w:val="24"/>
          <w:szCs w:val="24"/>
        </w:rPr>
      </w:pPr>
      <w:r w:rsidRPr="00F673CB">
        <w:rPr>
          <w:rFonts w:ascii="Times New Roman" w:hAnsi="Times New Roman" w:cs="Times New Roman"/>
          <w:sz w:val="24"/>
          <w:szCs w:val="24"/>
        </w:rPr>
        <w:t>Ожидаемые результаты и целевые показатели Программы</w:t>
      </w:r>
    </w:p>
    <w:p w:rsidR="00131494" w:rsidRPr="00F673CB" w:rsidRDefault="00131494" w:rsidP="00D332B2">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945"/>
        <w:gridCol w:w="4584"/>
        <w:gridCol w:w="4961"/>
      </w:tblGrid>
      <w:tr w:rsidR="00131494" w:rsidRPr="00F673CB" w:rsidTr="00470662">
        <w:trPr>
          <w:cantSplit/>
          <w:trHeight w:val="36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N   </w:t>
            </w:r>
            <w:r w:rsidRPr="00F673CB">
              <w:rPr>
                <w:rFonts w:ascii="Times New Roman" w:hAnsi="Times New Roman" w:cs="Times New Roman"/>
                <w:sz w:val="24"/>
                <w:szCs w:val="24"/>
              </w:rPr>
              <w:br/>
              <w:t xml:space="preserve">п/п  </w:t>
            </w:r>
          </w:p>
        </w:tc>
        <w:tc>
          <w:tcPr>
            <w:tcW w:w="45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Ожидаемые результаты Программы              </w:t>
            </w: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Целевые индикаторы         </w:t>
            </w:r>
          </w:p>
        </w:tc>
      </w:tr>
      <w:tr w:rsidR="00131494" w:rsidRPr="00F673CB" w:rsidTr="00470662">
        <w:trPr>
          <w:cantSplit/>
          <w:trHeight w:val="24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w:t>
            </w:r>
          </w:p>
        </w:tc>
        <w:tc>
          <w:tcPr>
            <w:tcW w:w="9545"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Водопроводно-канализационное хозяйство                            </w:t>
            </w:r>
          </w:p>
        </w:tc>
      </w:tr>
      <w:tr w:rsidR="00131494" w:rsidRPr="00F673CB" w:rsidTr="00470662">
        <w:trPr>
          <w:cantSplit/>
          <w:trHeight w:val="24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1.1  </w:t>
            </w:r>
          </w:p>
        </w:tc>
        <w:tc>
          <w:tcPr>
            <w:tcW w:w="9545"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Технические показатели                                            </w:t>
            </w:r>
          </w:p>
        </w:tc>
      </w:tr>
      <w:tr w:rsidR="00131494" w:rsidRPr="00F673CB" w:rsidTr="00470662">
        <w:trPr>
          <w:cantSplit/>
          <w:trHeight w:val="480"/>
        </w:trPr>
        <w:tc>
          <w:tcPr>
            <w:tcW w:w="945"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1.1.1 </w:t>
            </w:r>
          </w:p>
        </w:tc>
        <w:tc>
          <w:tcPr>
            <w:tcW w:w="4584"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Надежность обслуживания систем       </w:t>
            </w:r>
            <w:r w:rsidRPr="00F673CB">
              <w:rPr>
                <w:rFonts w:ascii="Times New Roman" w:hAnsi="Times New Roman" w:cs="Times New Roman"/>
                <w:sz w:val="24"/>
                <w:szCs w:val="24"/>
              </w:rPr>
              <w:br/>
              <w:t xml:space="preserve">водоснабжения и водоотведения        </w:t>
            </w:r>
            <w:r w:rsidRPr="00F673CB">
              <w:rPr>
                <w:rFonts w:ascii="Times New Roman" w:hAnsi="Times New Roman" w:cs="Times New Roman"/>
                <w:sz w:val="24"/>
                <w:szCs w:val="24"/>
              </w:rPr>
              <w:br/>
              <w:t xml:space="preserve">Повышение надежности работы системы  </w:t>
            </w:r>
            <w:r w:rsidRPr="00F673CB">
              <w:rPr>
                <w:rFonts w:ascii="Times New Roman" w:hAnsi="Times New Roman" w:cs="Times New Roman"/>
                <w:sz w:val="24"/>
                <w:szCs w:val="24"/>
              </w:rPr>
              <w:br/>
              <w:t xml:space="preserve">водоснабжения и водоотведения в      </w:t>
            </w:r>
            <w:r w:rsidRPr="00F673CB">
              <w:rPr>
                <w:rFonts w:ascii="Times New Roman" w:hAnsi="Times New Roman" w:cs="Times New Roman"/>
                <w:sz w:val="24"/>
                <w:szCs w:val="24"/>
              </w:rPr>
              <w:br/>
              <w:t xml:space="preserve">соответствии с нормативными          </w:t>
            </w:r>
            <w:r w:rsidRPr="00F673CB">
              <w:rPr>
                <w:rFonts w:ascii="Times New Roman" w:hAnsi="Times New Roman" w:cs="Times New Roman"/>
                <w:sz w:val="24"/>
                <w:szCs w:val="24"/>
              </w:rPr>
              <w:br/>
              <w:t xml:space="preserve">требованиями                         </w:t>
            </w: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Количество аварий и повреждений на 1 км сети в год                         </w:t>
            </w:r>
          </w:p>
        </w:tc>
      </w:tr>
      <w:tr w:rsidR="00131494" w:rsidRPr="00F673CB" w:rsidTr="00470662">
        <w:trPr>
          <w:cantSplit/>
          <w:trHeight w:val="240"/>
        </w:trPr>
        <w:tc>
          <w:tcPr>
            <w:tcW w:w="945"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Износ коммунальных систем   </w:t>
            </w:r>
          </w:p>
        </w:tc>
      </w:tr>
      <w:tr w:rsidR="00131494" w:rsidRPr="00F673CB" w:rsidTr="00470662">
        <w:trPr>
          <w:cantSplit/>
          <w:trHeight w:val="360"/>
        </w:trPr>
        <w:tc>
          <w:tcPr>
            <w:tcW w:w="945"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Протяженность сетей,  нуждающихся в замене        </w:t>
            </w:r>
          </w:p>
        </w:tc>
      </w:tr>
      <w:tr w:rsidR="00131494" w:rsidRPr="00F673CB" w:rsidTr="00470662">
        <w:trPr>
          <w:cantSplit/>
          <w:trHeight w:val="360"/>
        </w:trPr>
        <w:tc>
          <w:tcPr>
            <w:tcW w:w="945"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Доля ежегодно заменяемых сетей                       </w:t>
            </w:r>
          </w:p>
        </w:tc>
      </w:tr>
      <w:tr w:rsidR="00131494" w:rsidRPr="00F673CB" w:rsidTr="00470662">
        <w:trPr>
          <w:cantSplit/>
          <w:trHeight w:val="360"/>
        </w:trPr>
        <w:tc>
          <w:tcPr>
            <w:tcW w:w="945"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Уровень потерь и неучтенных </w:t>
            </w:r>
            <w:r w:rsidRPr="00F673CB">
              <w:rPr>
                <w:rFonts w:ascii="Times New Roman" w:hAnsi="Times New Roman" w:cs="Times New Roman"/>
                <w:sz w:val="24"/>
                <w:szCs w:val="24"/>
              </w:rPr>
              <w:br/>
              <w:t xml:space="preserve">расходов воды               </w:t>
            </w:r>
          </w:p>
        </w:tc>
      </w:tr>
      <w:tr w:rsidR="00131494" w:rsidRPr="00F673CB" w:rsidTr="00470662">
        <w:trPr>
          <w:cantSplit/>
          <w:trHeight w:val="360"/>
        </w:trPr>
        <w:tc>
          <w:tcPr>
            <w:tcW w:w="945"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1.1.2 </w:t>
            </w:r>
          </w:p>
        </w:tc>
        <w:tc>
          <w:tcPr>
            <w:tcW w:w="4584" w:type="dxa"/>
            <w:vMerge w:val="restart"/>
            <w:tcBorders>
              <w:top w:val="single" w:sz="6" w:space="0" w:color="auto"/>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Сбалансированность систем            </w:t>
            </w:r>
            <w:r w:rsidRPr="00F673CB">
              <w:rPr>
                <w:rFonts w:ascii="Times New Roman" w:hAnsi="Times New Roman" w:cs="Times New Roman"/>
                <w:sz w:val="24"/>
                <w:szCs w:val="24"/>
              </w:rPr>
              <w:br/>
              <w:t xml:space="preserve">водоснабжения и водоотведения        </w:t>
            </w:r>
            <w:r w:rsidRPr="00F673CB">
              <w:rPr>
                <w:rFonts w:ascii="Times New Roman" w:hAnsi="Times New Roman" w:cs="Times New Roman"/>
                <w:sz w:val="24"/>
                <w:szCs w:val="24"/>
              </w:rPr>
              <w:br/>
              <w:t xml:space="preserve">Обеспечение услугами водоснабжения и </w:t>
            </w:r>
            <w:r w:rsidRPr="00F673CB">
              <w:rPr>
                <w:rFonts w:ascii="Times New Roman" w:hAnsi="Times New Roman" w:cs="Times New Roman"/>
                <w:sz w:val="24"/>
                <w:szCs w:val="24"/>
              </w:rPr>
              <w:br/>
              <w:t xml:space="preserve">водоотведения новых объектов         </w:t>
            </w:r>
            <w:r w:rsidRPr="00F673CB">
              <w:rPr>
                <w:rFonts w:ascii="Times New Roman" w:hAnsi="Times New Roman" w:cs="Times New Roman"/>
                <w:sz w:val="24"/>
                <w:szCs w:val="24"/>
              </w:rPr>
              <w:br/>
              <w:t xml:space="preserve">капитального строительства           </w:t>
            </w:r>
            <w:r w:rsidRPr="00F673CB">
              <w:rPr>
                <w:rFonts w:ascii="Times New Roman" w:hAnsi="Times New Roman" w:cs="Times New Roman"/>
                <w:sz w:val="24"/>
                <w:szCs w:val="24"/>
              </w:rPr>
              <w:br/>
              <w:t xml:space="preserve">социального или промышленного        </w:t>
            </w:r>
            <w:r w:rsidRPr="00F673CB">
              <w:rPr>
                <w:rFonts w:ascii="Times New Roman" w:hAnsi="Times New Roman" w:cs="Times New Roman"/>
                <w:sz w:val="24"/>
                <w:szCs w:val="24"/>
              </w:rPr>
              <w:br/>
              <w:t xml:space="preserve">назначения                           </w:t>
            </w: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Уровень использования       </w:t>
            </w:r>
            <w:r w:rsidRPr="00F673CB">
              <w:rPr>
                <w:rFonts w:ascii="Times New Roman" w:hAnsi="Times New Roman" w:cs="Times New Roman"/>
                <w:sz w:val="24"/>
                <w:szCs w:val="24"/>
              </w:rPr>
              <w:br/>
              <w:t xml:space="preserve">производственных мощностей  </w:t>
            </w:r>
          </w:p>
        </w:tc>
      </w:tr>
      <w:tr w:rsidR="00131494" w:rsidRPr="00F673CB" w:rsidTr="00470662">
        <w:trPr>
          <w:cantSplit/>
          <w:trHeight w:val="480"/>
        </w:trPr>
        <w:tc>
          <w:tcPr>
            <w:tcW w:w="945"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Наличие дефицита мощности   </w:t>
            </w:r>
            <w:r w:rsidRPr="00F673CB">
              <w:rPr>
                <w:rFonts w:ascii="Times New Roman" w:hAnsi="Times New Roman" w:cs="Times New Roman"/>
                <w:sz w:val="24"/>
                <w:szCs w:val="24"/>
              </w:rPr>
              <w:br/>
              <w:t xml:space="preserve">(уровень очистки воды,      </w:t>
            </w:r>
            <w:r w:rsidRPr="00F673CB">
              <w:rPr>
                <w:rFonts w:ascii="Times New Roman" w:hAnsi="Times New Roman" w:cs="Times New Roman"/>
                <w:sz w:val="24"/>
                <w:szCs w:val="24"/>
              </w:rPr>
              <w:br/>
              <w:t xml:space="preserve">уровень очистки стоков)     </w:t>
            </w:r>
          </w:p>
        </w:tc>
      </w:tr>
      <w:tr w:rsidR="00131494" w:rsidRPr="00F673CB" w:rsidTr="00470662">
        <w:trPr>
          <w:cantSplit/>
          <w:trHeight w:val="360"/>
        </w:trPr>
        <w:tc>
          <w:tcPr>
            <w:tcW w:w="945"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Обеспеченность потребителей </w:t>
            </w:r>
            <w:r w:rsidRPr="00F673CB">
              <w:rPr>
                <w:rFonts w:ascii="Times New Roman" w:hAnsi="Times New Roman" w:cs="Times New Roman"/>
                <w:sz w:val="24"/>
                <w:szCs w:val="24"/>
              </w:rPr>
              <w:br/>
              <w:t xml:space="preserve">приборами учета             </w:t>
            </w:r>
          </w:p>
        </w:tc>
      </w:tr>
      <w:tr w:rsidR="00131494" w:rsidRPr="00F673CB" w:rsidTr="00470662">
        <w:trPr>
          <w:cantSplit/>
          <w:trHeight w:val="120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1.1.3 </w:t>
            </w:r>
          </w:p>
        </w:tc>
        <w:tc>
          <w:tcPr>
            <w:tcW w:w="45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Ресурсная эффективность водоснабжения</w:t>
            </w:r>
            <w:r w:rsidRPr="00F673CB">
              <w:rPr>
                <w:rFonts w:ascii="Times New Roman" w:hAnsi="Times New Roman" w:cs="Times New Roman"/>
                <w:sz w:val="24"/>
                <w:szCs w:val="24"/>
              </w:rPr>
              <w:br/>
              <w:t xml:space="preserve">и водоотведения                      </w:t>
            </w:r>
            <w:r w:rsidRPr="00F673CB">
              <w:rPr>
                <w:rFonts w:ascii="Times New Roman" w:hAnsi="Times New Roman" w:cs="Times New Roman"/>
                <w:sz w:val="24"/>
                <w:szCs w:val="24"/>
              </w:rPr>
              <w:br/>
              <w:t>Повышение эффективности работы систем</w:t>
            </w:r>
            <w:r w:rsidRPr="00F673CB">
              <w:rPr>
                <w:rFonts w:ascii="Times New Roman" w:hAnsi="Times New Roman" w:cs="Times New Roman"/>
                <w:sz w:val="24"/>
                <w:szCs w:val="24"/>
              </w:rPr>
              <w:br/>
              <w:t xml:space="preserve">водоснабжения и водоотведения        </w:t>
            </w:r>
            <w:r w:rsidRPr="00F673CB">
              <w:rPr>
                <w:rFonts w:ascii="Times New Roman" w:hAnsi="Times New Roman" w:cs="Times New Roman"/>
                <w:sz w:val="24"/>
                <w:szCs w:val="24"/>
              </w:rPr>
              <w:br/>
              <w:t xml:space="preserve">Обеспечение услугами водоснабжения и </w:t>
            </w:r>
            <w:r w:rsidRPr="00F673CB">
              <w:rPr>
                <w:rFonts w:ascii="Times New Roman" w:hAnsi="Times New Roman" w:cs="Times New Roman"/>
                <w:sz w:val="24"/>
                <w:szCs w:val="24"/>
              </w:rPr>
              <w:br/>
              <w:t xml:space="preserve">водоотведения новых объектов         </w:t>
            </w:r>
            <w:r w:rsidRPr="00F673CB">
              <w:rPr>
                <w:rFonts w:ascii="Times New Roman" w:hAnsi="Times New Roman" w:cs="Times New Roman"/>
                <w:sz w:val="24"/>
                <w:szCs w:val="24"/>
              </w:rPr>
              <w:br/>
              <w:t xml:space="preserve">капитального строительства           </w:t>
            </w:r>
            <w:r w:rsidRPr="00F673CB">
              <w:rPr>
                <w:rFonts w:ascii="Times New Roman" w:hAnsi="Times New Roman" w:cs="Times New Roman"/>
                <w:sz w:val="24"/>
                <w:szCs w:val="24"/>
              </w:rPr>
              <w:br/>
              <w:t xml:space="preserve">социального назначения                           </w:t>
            </w: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Удельный расход электроэнергии              </w:t>
            </w:r>
          </w:p>
        </w:tc>
      </w:tr>
      <w:tr w:rsidR="00131494" w:rsidRPr="00F673CB" w:rsidTr="00470662">
        <w:trPr>
          <w:cantSplit/>
          <w:trHeight w:val="24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1.2  </w:t>
            </w:r>
          </w:p>
        </w:tc>
        <w:tc>
          <w:tcPr>
            <w:tcW w:w="9545" w:type="dxa"/>
            <w:gridSpan w:val="2"/>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Финансово-экономические показатели                                </w:t>
            </w:r>
          </w:p>
        </w:tc>
      </w:tr>
      <w:tr w:rsidR="00131494" w:rsidRPr="00F673CB" w:rsidTr="00470662">
        <w:trPr>
          <w:cantSplit/>
          <w:trHeight w:val="72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1.2.1</w:t>
            </w:r>
          </w:p>
        </w:tc>
        <w:tc>
          <w:tcPr>
            <w:tcW w:w="45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Доступность для потребителей         </w:t>
            </w:r>
            <w:r w:rsidRPr="00F673CB">
              <w:rPr>
                <w:rFonts w:ascii="Times New Roman" w:hAnsi="Times New Roman" w:cs="Times New Roman"/>
                <w:sz w:val="24"/>
                <w:szCs w:val="24"/>
              </w:rPr>
              <w:br/>
              <w:t xml:space="preserve">Повышение качества предоставления    </w:t>
            </w:r>
            <w:r w:rsidRPr="00F673CB">
              <w:rPr>
                <w:rFonts w:ascii="Times New Roman" w:hAnsi="Times New Roman" w:cs="Times New Roman"/>
                <w:sz w:val="24"/>
                <w:szCs w:val="24"/>
              </w:rPr>
              <w:br/>
              <w:t xml:space="preserve">коммунальных услуг в части водоснабжения и водоотведения населению                            </w:t>
            </w: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Охват услугами              </w:t>
            </w:r>
          </w:p>
        </w:tc>
      </w:tr>
      <w:tr w:rsidR="00131494" w:rsidRPr="00F673CB" w:rsidTr="00470662">
        <w:trPr>
          <w:cantSplit/>
          <w:trHeight w:val="720"/>
        </w:trPr>
        <w:tc>
          <w:tcPr>
            <w:tcW w:w="94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1.2.2.</w:t>
            </w:r>
          </w:p>
        </w:tc>
        <w:tc>
          <w:tcPr>
            <w:tcW w:w="4584"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Обеспеченность сельского населения   </w:t>
            </w:r>
            <w:r w:rsidRPr="00F673CB">
              <w:rPr>
                <w:rFonts w:ascii="Times New Roman" w:hAnsi="Times New Roman" w:cs="Times New Roman"/>
                <w:sz w:val="24"/>
                <w:szCs w:val="24"/>
              </w:rPr>
              <w:br/>
              <w:t xml:space="preserve">питьевой водой                       </w:t>
            </w:r>
            <w:r w:rsidRPr="00F673CB">
              <w:rPr>
                <w:rFonts w:ascii="Times New Roman" w:hAnsi="Times New Roman" w:cs="Times New Roman"/>
                <w:sz w:val="24"/>
                <w:szCs w:val="24"/>
              </w:rPr>
              <w:br/>
              <w:t xml:space="preserve">Повышение качества предоставления    </w:t>
            </w:r>
            <w:r w:rsidRPr="00F673CB">
              <w:rPr>
                <w:rFonts w:ascii="Times New Roman" w:hAnsi="Times New Roman" w:cs="Times New Roman"/>
                <w:sz w:val="24"/>
                <w:szCs w:val="24"/>
              </w:rPr>
              <w:br/>
              <w:t xml:space="preserve">коммунальных услуг в части           </w:t>
            </w:r>
            <w:r w:rsidRPr="00F673CB">
              <w:rPr>
                <w:rFonts w:ascii="Times New Roman" w:hAnsi="Times New Roman" w:cs="Times New Roman"/>
                <w:sz w:val="24"/>
                <w:szCs w:val="24"/>
              </w:rPr>
              <w:br/>
              <w:t xml:space="preserve">водоснабжения населению              </w:t>
            </w:r>
          </w:p>
        </w:tc>
        <w:tc>
          <w:tcPr>
            <w:tcW w:w="4961"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Охват услугами, %           </w:t>
            </w:r>
          </w:p>
        </w:tc>
      </w:tr>
    </w:tbl>
    <w:p w:rsidR="00131494" w:rsidRPr="00F673CB" w:rsidRDefault="00131494" w:rsidP="00D332B2">
      <w:pPr>
        <w:autoSpaceDE w:val="0"/>
        <w:autoSpaceDN w:val="0"/>
        <w:adjustRightInd w:val="0"/>
        <w:ind w:firstLine="540"/>
        <w:jc w:val="both"/>
      </w:pPr>
    </w:p>
    <w:p w:rsidR="00131494" w:rsidRPr="00F673CB" w:rsidRDefault="00131494" w:rsidP="00D332B2">
      <w:pPr>
        <w:autoSpaceDE w:val="0"/>
        <w:autoSpaceDN w:val="0"/>
        <w:adjustRightInd w:val="0"/>
        <w:ind w:firstLine="709"/>
        <w:jc w:val="both"/>
      </w:pPr>
      <w:r w:rsidRPr="00F673CB">
        <w:t xml:space="preserve">В соответствии с действующим законодательством администрация Угуйского сельсовета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w:t>
      </w:r>
      <w:r w:rsidRPr="00F673CB">
        <w:lastRenderedPageBreak/>
        <w:t>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131494" w:rsidRPr="00F673CB" w:rsidRDefault="00131494" w:rsidP="00D332B2">
      <w:pPr>
        <w:autoSpaceDE w:val="0"/>
        <w:autoSpaceDN w:val="0"/>
        <w:adjustRightInd w:val="0"/>
        <w:ind w:firstLine="709"/>
        <w:jc w:val="both"/>
      </w:pPr>
      <w:r w:rsidRPr="00F673CB">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131494" w:rsidRPr="00F673CB" w:rsidRDefault="00131494" w:rsidP="00D332B2">
      <w:pPr>
        <w:autoSpaceDE w:val="0"/>
        <w:autoSpaceDN w:val="0"/>
        <w:adjustRightInd w:val="0"/>
        <w:ind w:firstLine="709"/>
        <w:jc w:val="both"/>
      </w:pPr>
      <w:r w:rsidRPr="00F673CB">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131494" w:rsidRPr="00F673CB" w:rsidRDefault="00131494" w:rsidP="00D332B2">
      <w:pPr>
        <w:autoSpaceDE w:val="0"/>
        <w:autoSpaceDN w:val="0"/>
        <w:adjustRightInd w:val="0"/>
        <w:ind w:firstLine="709"/>
        <w:jc w:val="both"/>
      </w:pPr>
      <w:r w:rsidRPr="00F673CB">
        <w:t>Целевые индикаторы анализируются по каждому виду коммунальных услуг и периодически пересматриваются и актуализируются.</w:t>
      </w:r>
    </w:p>
    <w:p w:rsidR="00131494" w:rsidRPr="00F673CB" w:rsidRDefault="00131494" w:rsidP="00D332B2">
      <w:pPr>
        <w:autoSpaceDE w:val="0"/>
        <w:autoSpaceDN w:val="0"/>
        <w:adjustRightInd w:val="0"/>
        <w:ind w:firstLine="709"/>
        <w:jc w:val="both"/>
      </w:pPr>
      <w:r w:rsidRPr="00F673CB">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МО </w:t>
      </w:r>
      <w:r w:rsidR="00470662" w:rsidRPr="00F673CB">
        <w:t>Кушаговского</w:t>
      </w:r>
      <w:r w:rsidRPr="00F673CB">
        <w:t xml:space="preserve"> сельсовета и в целом по Российской Федерации и разделены на 3 группы:</w:t>
      </w:r>
    </w:p>
    <w:p w:rsidR="00131494" w:rsidRPr="00F673CB" w:rsidRDefault="00131494" w:rsidP="00D332B2">
      <w:pPr>
        <w:autoSpaceDE w:val="0"/>
        <w:autoSpaceDN w:val="0"/>
        <w:adjustRightInd w:val="0"/>
        <w:ind w:firstLine="709"/>
        <w:jc w:val="both"/>
      </w:pPr>
      <w:r w:rsidRPr="00F673CB">
        <w:t>1. Технические индикаторы</w:t>
      </w:r>
    </w:p>
    <w:p w:rsidR="00131494" w:rsidRPr="00F673CB" w:rsidRDefault="00131494" w:rsidP="00D332B2">
      <w:pPr>
        <w:autoSpaceDE w:val="0"/>
        <w:autoSpaceDN w:val="0"/>
        <w:adjustRightInd w:val="0"/>
        <w:ind w:firstLine="709"/>
        <w:jc w:val="both"/>
      </w:pPr>
      <w:r w:rsidRPr="00F673CB">
        <w:t>Надежность обслуживания систем жизнеобеспечения характеризует способность коммунальных объектов обеспечивать жизнедеятельность МО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131494" w:rsidRPr="00F673CB" w:rsidRDefault="00131494" w:rsidP="00D332B2">
      <w:pPr>
        <w:autoSpaceDE w:val="0"/>
        <w:autoSpaceDN w:val="0"/>
        <w:adjustRightInd w:val="0"/>
        <w:ind w:firstLine="709"/>
        <w:jc w:val="both"/>
      </w:pPr>
      <w:r w:rsidRPr="00F673CB">
        <w:t>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31494" w:rsidRPr="00F673CB" w:rsidRDefault="00131494" w:rsidP="00D332B2">
      <w:pPr>
        <w:autoSpaceDE w:val="0"/>
        <w:autoSpaceDN w:val="0"/>
        <w:adjustRightInd w:val="0"/>
        <w:ind w:firstLine="709"/>
        <w:jc w:val="both"/>
      </w:pPr>
      <w:r w:rsidRPr="00F673CB">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131494" w:rsidRPr="00F673CB" w:rsidRDefault="00131494" w:rsidP="00D332B2">
      <w:pPr>
        <w:autoSpaceDE w:val="0"/>
        <w:autoSpaceDN w:val="0"/>
        <w:adjustRightInd w:val="0"/>
        <w:ind w:firstLine="709"/>
        <w:jc w:val="both"/>
      </w:pPr>
      <w:r w:rsidRPr="00F673CB">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131494" w:rsidRPr="00F673CB" w:rsidRDefault="00131494" w:rsidP="00D332B2">
      <w:pPr>
        <w:autoSpaceDE w:val="0"/>
        <w:autoSpaceDN w:val="0"/>
        <w:adjustRightInd w:val="0"/>
        <w:ind w:firstLine="709"/>
        <w:jc w:val="both"/>
      </w:pPr>
      <w:r w:rsidRPr="00F673CB">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131494" w:rsidRPr="00F673CB" w:rsidRDefault="00131494" w:rsidP="00D332B2">
      <w:pPr>
        <w:autoSpaceDE w:val="0"/>
        <w:autoSpaceDN w:val="0"/>
        <w:adjustRightInd w:val="0"/>
        <w:ind w:firstLine="709"/>
        <w:jc w:val="both"/>
      </w:pPr>
      <w:r w:rsidRPr="00F673CB">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31494" w:rsidRPr="00F673CB" w:rsidRDefault="00131494" w:rsidP="00D332B2">
      <w:pPr>
        <w:autoSpaceDE w:val="0"/>
        <w:autoSpaceDN w:val="0"/>
        <w:adjustRightInd w:val="0"/>
        <w:ind w:firstLine="709"/>
        <w:jc w:val="both"/>
      </w:pPr>
      <w:r w:rsidRPr="00F673CB">
        <w:t>2. Финансово-экономические индикаторы</w:t>
      </w:r>
    </w:p>
    <w:p w:rsidR="00131494" w:rsidRPr="00F673CB" w:rsidRDefault="00131494" w:rsidP="00D332B2">
      <w:pPr>
        <w:autoSpaceDE w:val="0"/>
        <w:autoSpaceDN w:val="0"/>
        <w:adjustRightInd w:val="0"/>
        <w:ind w:firstLine="709"/>
        <w:jc w:val="both"/>
      </w:pPr>
      <w:r w:rsidRPr="00F673CB">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экстраполяционные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больше и превышает фактическую численность, что ведет к завышению затрат на оплату труда. Применение указанного целевого индикатора позволяет оценить и спланировать реальную численность работающих. Для гарантированного сохранения квалифицированных кадров и преодоления оттока рабочей силы из предприятий </w:t>
      </w:r>
      <w:r w:rsidRPr="00F673CB">
        <w:lastRenderedPageBreak/>
        <w:t>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131494" w:rsidRPr="00F673CB" w:rsidRDefault="00131494" w:rsidP="00D332B2">
      <w:pPr>
        <w:autoSpaceDE w:val="0"/>
        <w:autoSpaceDN w:val="0"/>
        <w:adjustRightInd w:val="0"/>
        <w:ind w:firstLine="709"/>
        <w:jc w:val="both"/>
      </w:pPr>
      <w:r w:rsidRPr="00F673CB">
        <w:t>Стоимость основных фондов в расчете на 1 000 обслуживаемых жителей, или на единицу материального носителя услуги (1 Гкал тепла, 1 000 куб. м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131494" w:rsidRPr="00F673CB" w:rsidRDefault="00131494" w:rsidP="00D332B2">
      <w:pPr>
        <w:autoSpaceDE w:val="0"/>
        <w:autoSpaceDN w:val="0"/>
        <w:adjustRightInd w:val="0"/>
        <w:ind w:firstLine="709"/>
        <w:jc w:val="both"/>
      </w:pPr>
      <w:r w:rsidRPr="00F673CB">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131494" w:rsidRPr="00F673CB" w:rsidRDefault="00131494" w:rsidP="00D332B2">
      <w:pPr>
        <w:autoSpaceDE w:val="0"/>
        <w:autoSpaceDN w:val="0"/>
        <w:adjustRightInd w:val="0"/>
        <w:ind w:firstLine="709"/>
        <w:jc w:val="both"/>
      </w:pPr>
      <w:r w:rsidRPr="00F673CB">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131494" w:rsidRPr="00F673CB" w:rsidRDefault="00131494" w:rsidP="00D332B2">
      <w:pPr>
        <w:autoSpaceDE w:val="0"/>
        <w:autoSpaceDN w:val="0"/>
        <w:adjustRightInd w:val="0"/>
        <w:ind w:firstLine="709"/>
        <w:jc w:val="both"/>
      </w:pPr>
      <w:r w:rsidRPr="00F673CB">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131494" w:rsidRPr="00F673CB" w:rsidRDefault="00131494" w:rsidP="00D332B2">
      <w:pPr>
        <w:autoSpaceDE w:val="0"/>
        <w:autoSpaceDN w:val="0"/>
        <w:adjustRightInd w:val="0"/>
        <w:ind w:firstLine="709"/>
        <w:jc w:val="both"/>
      </w:pPr>
      <w:r w:rsidRPr="00F673CB">
        <w:t>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переизноса.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131494" w:rsidRPr="00F673CB" w:rsidRDefault="00131494" w:rsidP="00D332B2">
      <w:pPr>
        <w:autoSpaceDE w:val="0"/>
        <w:autoSpaceDN w:val="0"/>
        <w:adjustRightInd w:val="0"/>
        <w:ind w:firstLine="709"/>
        <w:jc w:val="both"/>
      </w:pPr>
      <w:r w:rsidRPr="00F673CB">
        <w:t>Использование указанных целевых индикаторов имеет важное значение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определяет срок службы.</w:t>
      </w:r>
    </w:p>
    <w:p w:rsidR="00131494" w:rsidRPr="00F673CB" w:rsidRDefault="00131494" w:rsidP="00D332B2">
      <w:pPr>
        <w:autoSpaceDE w:val="0"/>
        <w:autoSpaceDN w:val="0"/>
        <w:adjustRightInd w:val="0"/>
        <w:ind w:firstLine="709"/>
        <w:jc w:val="both"/>
      </w:pPr>
      <w:r w:rsidRPr="00F673CB">
        <w:t>Охват потребителей услугами используется для оценки качества работы систем жизнеобеспечения.</w:t>
      </w:r>
    </w:p>
    <w:p w:rsidR="00131494" w:rsidRPr="00F673CB" w:rsidRDefault="00131494" w:rsidP="00D332B2">
      <w:pPr>
        <w:autoSpaceDE w:val="0"/>
        <w:autoSpaceDN w:val="0"/>
        <w:adjustRightInd w:val="0"/>
        <w:ind w:firstLine="709"/>
        <w:jc w:val="both"/>
      </w:pPr>
      <w:r w:rsidRPr="00F673CB">
        <w:t>3. Организационно-правовые условия определяют эффективность сложившейся системы управления коммунальным хозяйством в МО и ход институциональных преобразований:</w:t>
      </w:r>
    </w:p>
    <w:p w:rsidR="00131494" w:rsidRPr="00F673CB" w:rsidRDefault="00131494" w:rsidP="00D332B2">
      <w:pPr>
        <w:autoSpaceDE w:val="0"/>
        <w:autoSpaceDN w:val="0"/>
        <w:adjustRightInd w:val="0"/>
        <w:ind w:firstLine="709"/>
        <w:jc w:val="both"/>
      </w:pPr>
      <w:r w:rsidRPr="00F673CB">
        <w:t>Наличие договоров между органами местного самоуправления (или уполномоченными ими организациями), производителями и потребителями услуг:</w:t>
      </w:r>
    </w:p>
    <w:p w:rsidR="00131494" w:rsidRPr="00F673CB" w:rsidRDefault="00131494" w:rsidP="00D332B2">
      <w:pPr>
        <w:autoSpaceDE w:val="0"/>
        <w:autoSpaceDN w:val="0"/>
        <w:adjustRightInd w:val="0"/>
        <w:ind w:firstLine="709"/>
        <w:jc w:val="both"/>
      </w:pPr>
      <w:r w:rsidRPr="00F673CB">
        <w:t>договоров на предоставление коммунальных услуг;</w:t>
      </w:r>
    </w:p>
    <w:p w:rsidR="00131494" w:rsidRPr="00F673CB" w:rsidRDefault="00131494" w:rsidP="00D332B2">
      <w:pPr>
        <w:autoSpaceDE w:val="0"/>
        <w:autoSpaceDN w:val="0"/>
        <w:adjustRightInd w:val="0"/>
        <w:ind w:firstLine="709"/>
        <w:jc w:val="both"/>
      </w:pPr>
      <w:r w:rsidRPr="00F673CB">
        <w:t>договоров на исполнение муниципального заказа, заключаемых на конкурсной основе;</w:t>
      </w:r>
    </w:p>
    <w:p w:rsidR="00131494" w:rsidRPr="00F673CB" w:rsidRDefault="00131494" w:rsidP="00D332B2">
      <w:pPr>
        <w:autoSpaceDE w:val="0"/>
        <w:autoSpaceDN w:val="0"/>
        <w:adjustRightInd w:val="0"/>
        <w:ind w:firstLine="709"/>
        <w:jc w:val="both"/>
      </w:pPr>
      <w:r w:rsidRPr="00F673CB">
        <w:t>договоров аренды основных фондов с правом внесения улучшений;</w:t>
      </w:r>
    </w:p>
    <w:p w:rsidR="00131494" w:rsidRPr="00F673CB" w:rsidRDefault="00131494" w:rsidP="00D332B2">
      <w:pPr>
        <w:autoSpaceDE w:val="0"/>
        <w:autoSpaceDN w:val="0"/>
        <w:adjustRightInd w:val="0"/>
        <w:ind w:firstLine="709"/>
        <w:jc w:val="both"/>
      </w:pPr>
      <w:r w:rsidRPr="00F673CB">
        <w:t>концессионных соглашений.</w:t>
      </w:r>
    </w:p>
    <w:p w:rsidR="00131494" w:rsidRPr="00F673CB" w:rsidRDefault="00131494" w:rsidP="00D332B2">
      <w:pPr>
        <w:autoSpaceDE w:val="0"/>
        <w:autoSpaceDN w:val="0"/>
        <w:adjustRightInd w:val="0"/>
        <w:ind w:firstLine="709"/>
        <w:jc w:val="both"/>
      </w:pPr>
      <w:r w:rsidRPr="00F673CB">
        <w:t>Целевые индикаторы для мониторинга реализации Программы комплексного развития систем коммунальной инфраструктуры МО</w:t>
      </w:r>
      <w:r w:rsidR="00470662" w:rsidRPr="00F673CB">
        <w:t xml:space="preserve"> Кушаговский </w:t>
      </w:r>
      <w:r w:rsidRPr="00F673CB">
        <w:t xml:space="preserve">сельсовет на период до 2020 года представлены в </w:t>
      </w:r>
      <w:hyperlink r:id="rId14" w:history="1">
        <w:r w:rsidRPr="00F673CB">
          <w:t xml:space="preserve">табл. </w:t>
        </w:r>
      </w:hyperlink>
      <w:r w:rsidRPr="00F673CB">
        <w:t>18.</w:t>
      </w:r>
    </w:p>
    <w:p w:rsidR="00131494" w:rsidRPr="00F673CB" w:rsidRDefault="00131494" w:rsidP="00D332B2">
      <w:pPr>
        <w:autoSpaceDE w:val="0"/>
        <w:autoSpaceDN w:val="0"/>
        <w:adjustRightInd w:val="0"/>
        <w:ind w:firstLine="540"/>
        <w:jc w:val="both"/>
      </w:pPr>
    </w:p>
    <w:p w:rsidR="00131494" w:rsidRPr="00F673CB" w:rsidRDefault="00A7460B" w:rsidP="00D332B2">
      <w:pPr>
        <w:pStyle w:val="7"/>
        <w:tabs>
          <w:tab w:val="left" w:pos="5580"/>
        </w:tabs>
        <w:spacing w:before="0" w:after="0" w:line="240" w:lineRule="auto"/>
        <w:jc w:val="center"/>
        <w:rPr>
          <w:b/>
        </w:rPr>
      </w:pPr>
      <w:r>
        <w:rPr>
          <w:b/>
        </w:rPr>
        <w:t>8</w:t>
      </w:r>
      <w:r w:rsidR="00131494" w:rsidRPr="00F673CB">
        <w:rPr>
          <w:b/>
        </w:rPr>
        <w:t>.3. Система управления программой</w:t>
      </w:r>
    </w:p>
    <w:p w:rsidR="00131494" w:rsidRPr="00F673CB" w:rsidRDefault="00131494" w:rsidP="00D332B2">
      <w:pPr>
        <w:pStyle w:val="7"/>
        <w:tabs>
          <w:tab w:val="left" w:pos="5580"/>
        </w:tabs>
        <w:spacing w:before="0" w:after="0" w:line="240" w:lineRule="auto"/>
        <w:jc w:val="center"/>
        <w:rPr>
          <w:b/>
        </w:rPr>
      </w:pPr>
      <w:r w:rsidRPr="00F673CB">
        <w:rPr>
          <w:b/>
        </w:rPr>
        <w:t>и контроль за ходом ее выполнения</w:t>
      </w:r>
    </w:p>
    <w:p w:rsidR="00131494" w:rsidRPr="00F673CB" w:rsidRDefault="00131494" w:rsidP="00D332B2">
      <w:pPr>
        <w:autoSpaceDE w:val="0"/>
        <w:autoSpaceDN w:val="0"/>
        <w:adjustRightInd w:val="0"/>
        <w:ind w:firstLine="709"/>
        <w:jc w:val="both"/>
      </w:pPr>
    </w:p>
    <w:p w:rsidR="00131494" w:rsidRPr="00F673CB" w:rsidRDefault="00131494" w:rsidP="00D332B2">
      <w:pPr>
        <w:autoSpaceDE w:val="0"/>
        <w:autoSpaceDN w:val="0"/>
        <w:adjustRightInd w:val="0"/>
        <w:ind w:firstLine="709"/>
        <w:jc w:val="both"/>
      </w:pPr>
      <w:r w:rsidRPr="00F673CB">
        <w:t>Настоящая система управления разработана в целях обеспечения реализации Программы.</w:t>
      </w:r>
    </w:p>
    <w:p w:rsidR="00131494" w:rsidRPr="00F673CB" w:rsidRDefault="00131494" w:rsidP="00D332B2">
      <w:pPr>
        <w:autoSpaceDE w:val="0"/>
        <w:autoSpaceDN w:val="0"/>
        <w:adjustRightInd w:val="0"/>
        <w:ind w:firstLine="709"/>
        <w:jc w:val="both"/>
      </w:pPr>
      <w:r w:rsidRPr="00F673CB">
        <w:t>Система управления ПКР включает организационную схему управления реализацией ПКР, алгоритм мониторинга и внесения изменений в Программу.</w:t>
      </w:r>
    </w:p>
    <w:p w:rsidR="00131494" w:rsidRPr="00F673CB" w:rsidRDefault="00131494" w:rsidP="00D332B2">
      <w:pPr>
        <w:autoSpaceDE w:val="0"/>
        <w:autoSpaceDN w:val="0"/>
        <w:adjustRightInd w:val="0"/>
        <w:ind w:firstLine="709"/>
        <w:jc w:val="both"/>
      </w:pPr>
      <w:r w:rsidRPr="00F673CB">
        <w:t>Структура системы управления Программой выглядит следующим образом:</w:t>
      </w:r>
    </w:p>
    <w:p w:rsidR="00131494" w:rsidRPr="00F673CB" w:rsidRDefault="00131494" w:rsidP="00D332B2">
      <w:pPr>
        <w:autoSpaceDE w:val="0"/>
        <w:autoSpaceDN w:val="0"/>
        <w:adjustRightInd w:val="0"/>
        <w:ind w:firstLine="709"/>
        <w:jc w:val="both"/>
      </w:pPr>
      <w:r w:rsidRPr="00F673CB">
        <w:lastRenderedPageBreak/>
        <w:t>система ответственности по основным направлениям реализации ПКР;</w:t>
      </w:r>
    </w:p>
    <w:p w:rsidR="00131494" w:rsidRPr="00F673CB" w:rsidRDefault="00131494" w:rsidP="00D332B2">
      <w:pPr>
        <w:autoSpaceDE w:val="0"/>
        <w:autoSpaceDN w:val="0"/>
        <w:adjustRightInd w:val="0"/>
        <w:ind w:firstLine="709"/>
        <w:jc w:val="both"/>
      </w:pPr>
      <w:r w:rsidRPr="00F673CB">
        <w:t>система мониторинга и индикативных показателей эффективности реализации Программы;</w:t>
      </w:r>
    </w:p>
    <w:p w:rsidR="00131494" w:rsidRPr="00F673CB" w:rsidRDefault="00131494" w:rsidP="00D332B2">
      <w:pPr>
        <w:autoSpaceDE w:val="0"/>
        <w:autoSpaceDN w:val="0"/>
        <w:adjustRightInd w:val="0"/>
        <w:ind w:firstLine="709"/>
        <w:jc w:val="both"/>
      </w:pPr>
      <w:r w:rsidRPr="00F673CB">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131494" w:rsidRPr="00F673CB" w:rsidRDefault="00131494" w:rsidP="00D332B2">
      <w:pPr>
        <w:autoSpaceDE w:val="0"/>
        <w:autoSpaceDN w:val="0"/>
        <w:adjustRightInd w:val="0"/>
        <w:ind w:firstLine="709"/>
        <w:jc w:val="both"/>
      </w:pPr>
      <w:r w:rsidRPr="00F673CB">
        <w:t>Основным принципом реализации Программы является принцип сбалансированности интересов правительства Новосибирской области, органов местного самоуправления МО</w:t>
      </w:r>
      <w:r w:rsidR="00470662" w:rsidRPr="00F673CB">
        <w:t xml:space="preserve"> Кушаговский</w:t>
      </w:r>
      <w:r w:rsidRPr="00F673CB">
        <w:t xml:space="preserve"> сельсовет, предприятий и организаций различных форм собственности, принимающих участие в реализации мероприятий Программы.</w:t>
      </w:r>
    </w:p>
    <w:p w:rsidR="00131494" w:rsidRPr="00F673CB" w:rsidRDefault="00131494" w:rsidP="00D332B2">
      <w:pPr>
        <w:autoSpaceDE w:val="0"/>
        <w:autoSpaceDN w:val="0"/>
        <w:adjustRightInd w:val="0"/>
        <w:ind w:firstLine="709"/>
        <w:jc w:val="both"/>
      </w:pPr>
      <w:r w:rsidRPr="00F673CB">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131494" w:rsidRPr="00F673CB" w:rsidRDefault="00131494" w:rsidP="00D332B2">
      <w:pPr>
        <w:autoSpaceDE w:val="0"/>
        <w:autoSpaceDN w:val="0"/>
        <w:adjustRightInd w:val="0"/>
        <w:ind w:firstLine="709"/>
        <w:jc w:val="both"/>
      </w:pPr>
      <w:r w:rsidRPr="00F673CB">
        <w:t>Система ответственности</w:t>
      </w:r>
    </w:p>
    <w:p w:rsidR="00131494" w:rsidRPr="00F673CB" w:rsidRDefault="00131494" w:rsidP="00D332B2">
      <w:pPr>
        <w:autoSpaceDE w:val="0"/>
        <w:autoSpaceDN w:val="0"/>
        <w:adjustRightInd w:val="0"/>
        <w:ind w:firstLine="709"/>
        <w:jc w:val="both"/>
      </w:pPr>
      <w:r w:rsidRPr="00F673CB">
        <w:t xml:space="preserve">Организационная структура управления Программой базируется на существующей системе местного самоуправления МО </w:t>
      </w:r>
      <w:r w:rsidR="00470662" w:rsidRPr="00F673CB">
        <w:t>Кушаговский</w:t>
      </w:r>
      <w:r w:rsidRPr="00F673CB">
        <w:t xml:space="preserve"> сельсовет.</w:t>
      </w:r>
    </w:p>
    <w:p w:rsidR="00131494" w:rsidRPr="00F673CB" w:rsidRDefault="00131494" w:rsidP="00D332B2">
      <w:pPr>
        <w:autoSpaceDE w:val="0"/>
        <w:autoSpaceDN w:val="0"/>
        <w:adjustRightInd w:val="0"/>
        <w:ind w:firstLine="709"/>
        <w:jc w:val="both"/>
      </w:pPr>
      <w:r w:rsidRPr="00F673CB">
        <w:t xml:space="preserve">Общее руководство реализацией Программы осуществляется главой </w:t>
      </w:r>
      <w:r w:rsidR="00470662" w:rsidRPr="00F673CB">
        <w:t>Кушаговского</w:t>
      </w:r>
      <w:r w:rsidRPr="00F673CB">
        <w:t xml:space="preserve"> сельсовета.</w:t>
      </w:r>
      <w:r w:rsidR="00470662" w:rsidRPr="00F673CB">
        <w:t xml:space="preserve"> </w:t>
      </w:r>
      <w:r w:rsidRPr="00F673CB">
        <w:t xml:space="preserve">Контроль за реализацией Программы осуществляют органы исполнительной власти и представительные органы </w:t>
      </w:r>
      <w:r w:rsidR="00470662" w:rsidRPr="00F673CB">
        <w:t>Кушаговского</w:t>
      </w:r>
      <w:r w:rsidRPr="00F673CB">
        <w:t xml:space="preserve"> сельсовета в рамках своих полномочий.</w:t>
      </w:r>
    </w:p>
    <w:p w:rsidR="00131494" w:rsidRPr="00F673CB" w:rsidRDefault="00131494" w:rsidP="00D332B2">
      <w:pPr>
        <w:autoSpaceDE w:val="0"/>
        <w:autoSpaceDN w:val="0"/>
        <w:adjustRightInd w:val="0"/>
        <w:ind w:firstLine="709"/>
        <w:jc w:val="both"/>
      </w:pPr>
      <w:r w:rsidRPr="00F673CB">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131494" w:rsidRPr="00F673CB" w:rsidRDefault="00131494" w:rsidP="00D332B2">
      <w:pPr>
        <w:autoSpaceDE w:val="0"/>
        <w:autoSpaceDN w:val="0"/>
        <w:adjustRightInd w:val="0"/>
        <w:ind w:firstLine="709"/>
        <w:jc w:val="both"/>
      </w:pPr>
      <w:r w:rsidRPr="00F673CB">
        <w:t>Функциями уполномоченного органа по реализации Программы наделяется Управляющая организация жилищно-коммунального хозяйства Усть-Таркского района Новосибирской области.</w:t>
      </w:r>
    </w:p>
    <w:p w:rsidR="00131494" w:rsidRPr="00F673CB" w:rsidRDefault="00131494" w:rsidP="00D332B2">
      <w:pPr>
        <w:autoSpaceDE w:val="0"/>
        <w:autoSpaceDN w:val="0"/>
        <w:adjustRightInd w:val="0"/>
        <w:ind w:firstLine="709"/>
        <w:jc w:val="both"/>
      </w:pPr>
      <w:r w:rsidRPr="00F673CB">
        <w:t>Реализация Программы осуществляется путем разработки инвестиционных программ обслуживающих предприятий инженерных сетей по мероприятиям, вошедшим в Программу.</w:t>
      </w:r>
    </w:p>
    <w:p w:rsidR="00131494" w:rsidRPr="00F673CB" w:rsidRDefault="00131494" w:rsidP="00D332B2">
      <w:pPr>
        <w:autoSpaceDE w:val="0"/>
        <w:autoSpaceDN w:val="0"/>
        <w:adjustRightInd w:val="0"/>
        <w:ind w:firstLine="709"/>
        <w:jc w:val="both"/>
      </w:pPr>
      <w:r w:rsidRPr="00F673CB">
        <w:t xml:space="preserve">Порядок разработки и утверждения инвестиционной программы организаций, обслуживающих инженерные сети МО </w:t>
      </w:r>
      <w:r w:rsidR="009A6F13" w:rsidRPr="00F673CB">
        <w:t>Кушаговский</w:t>
      </w:r>
      <w:r w:rsidRPr="00F673CB">
        <w:t xml:space="preserve"> сельсовет.</w:t>
      </w:r>
    </w:p>
    <w:p w:rsidR="00131494" w:rsidRPr="00F673CB" w:rsidRDefault="00131494" w:rsidP="00D332B2">
      <w:pPr>
        <w:autoSpaceDE w:val="0"/>
        <w:autoSpaceDN w:val="0"/>
        <w:adjustRightInd w:val="0"/>
        <w:ind w:firstLine="709"/>
        <w:jc w:val="both"/>
      </w:pPr>
      <w:r w:rsidRPr="00F673CB">
        <w:t>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 разработанного исполнительным органом местного самоуправления МО и утвержденного главой администрации МО.</w:t>
      </w:r>
    </w:p>
    <w:p w:rsidR="00131494" w:rsidRPr="00F673CB" w:rsidRDefault="00131494" w:rsidP="00D332B2">
      <w:pPr>
        <w:autoSpaceDE w:val="0"/>
        <w:autoSpaceDN w:val="0"/>
        <w:adjustRightInd w:val="0"/>
        <w:ind w:firstLine="709"/>
        <w:jc w:val="both"/>
      </w:pPr>
      <w:r w:rsidRPr="00F673CB">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9A6F13" w:rsidRPr="00F673CB">
        <w:t xml:space="preserve"> </w:t>
      </w:r>
      <w:r w:rsidRPr="00F673CB">
        <w:t>привлеченные средства; средства внебюджетных источников; прочие источники.</w:t>
      </w:r>
    </w:p>
    <w:p w:rsidR="00131494" w:rsidRPr="00F673CB" w:rsidRDefault="00131494" w:rsidP="00D332B2">
      <w:pPr>
        <w:autoSpaceDE w:val="0"/>
        <w:autoSpaceDN w:val="0"/>
        <w:adjustRightInd w:val="0"/>
        <w:jc w:val="right"/>
        <w:sectPr w:rsidR="00131494" w:rsidRPr="00F673CB" w:rsidSect="00D332B2">
          <w:headerReference w:type="even" r:id="rId15"/>
          <w:headerReference w:type="default" r:id="rId16"/>
          <w:pgSz w:w="11905" w:h="16838" w:code="9"/>
          <w:pgMar w:top="720" w:right="720" w:bottom="720" w:left="720" w:header="720" w:footer="720" w:gutter="0"/>
          <w:cols w:space="720"/>
          <w:docGrid w:linePitch="326"/>
        </w:sectPr>
      </w:pPr>
    </w:p>
    <w:p w:rsidR="00131494" w:rsidRPr="00F673CB" w:rsidRDefault="00131494" w:rsidP="00D332B2">
      <w:pPr>
        <w:autoSpaceDE w:val="0"/>
        <w:autoSpaceDN w:val="0"/>
        <w:adjustRightInd w:val="0"/>
        <w:jc w:val="right"/>
        <w:outlineLvl w:val="4"/>
        <w:rPr>
          <w:b/>
        </w:rPr>
      </w:pPr>
      <w:r w:rsidRPr="00F673CB">
        <w:rPr>
          <w:b/>
        </w:rPr>
        <w:lastRenderedPageBreak/>
        <w:t>Таблица 18</w:t>
      </w:r>
    </w:p>
    <w:p w:rsidR="00131494" w:rsidRPr="00F673CB" w:rsidRDefault="00131494" w:rsidP="00D332B2">
      <w:pPr>
        <w:autoSpaceDE w:val="0"/>
        <w:autoSpaceDN w:val="0"/>
        <w:adjustRightInd w:val="0"/>
        <w:jc w:val="right"/>
        <w:rPr>
          <w:b/>
        </w:rPr>
      </w:pP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Целевые индикаторы для мониторинга реализации Программы</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комплексного развития систем коммунальной инфраструктуры</w:t>
      </w:r>
    </w:p>
    <w:p w:rsidR="00131494" w:rsidRPr="00F673CB" w:rsidRDefault="00131494" w:rsidP="00D332B2">
      <w:pPr>
        <w:pStyle w:val="ConsPlusTitle"/>
        <w:widowControl/>
        <w:jc w:val="center"/>
        <w:rPr>
          <w:rFonts w:ascii="Times New Roman" w:hAnsi="Times New Roman" w:cs="Times New Roman"/>
          <w:sz w:val="24"/>
          <w:szCs w:val="24"/>
        </w:rPr>
      </w:pPr>
      <w:r w:rsidRPr="00F673CB">
        <w:rPr>
          <w:rFonts w:ascii="Times New Roman" w:hAnsi="Times New Roman" w:cs="Times New Roman"/>
          <w:sz w:val="24"/>
          <w:szCs w:val="24"/>
        </w:rPr>
        <w:t xml:space="preserve">МО </w:t>
      </w:r>
      <w:r w:rsidR="007B3B77" w:rsidRPr="00F673CB">
        <w:rPr>
          <w:rFonts w:ascii="Times New Roman" w:hAnsi="Times New Roman" w:cs="Times New Roman"/>
          <w:sz w:val="24"/>
          <w:szCs w:val="24"/>
        </w:rPr>
        <w:t>Кушаговский</w:t>
      </w:r>
      <w:r w:rsidR="00300E64">
        <w:rPr>
          <w:rFonts w:ascii="Times New Roman" w:hAnsi="Times New Roman" w:cs="Times New Roman"/>
          <w:sz w:val="24"/>
          <w:szCs w:val="24"/>
        </w:rPr>
        <w:t xml:space="preserve"> сельсовет на период до 2023</w:t>
      </w:r>
      <w:r w:rsidRPr="00F673CB">
        <w:rPr>
          <w:rFonts w:ascii="Times New Roman" w:hAnsi="Times New Roman" w:cs="Times New Roman"/>
          <w:sz w:val="24"/>
          <w:szCs w:val="24"/>
        </w:rPr>
        <w:t xml:space="preserve"> года</w:t>
      </w:r>
    </w:p>
    <w:p w:rsidR="00131494" w:rsidRPr="00F673CB" w:rsidRDefault="00131494" w:rsidP="00D332B2">
      <w:pPr>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3396"/>
        <w:gridCol w:w="1350"/>
        <w:gridCol w:w="1485"/>
        <w:gridCol w:w="1485"/>
        <w:gridCol w:w="1215"/>
        <w:gridCol w:w="2970"/>
      </w:tblGrid>
      <w:tr w:rsidR="00131494" w:rsidRPr="00F673CB" w:rsidTr="0097303B">
        <w:trPr>
          <w:trHeight w:val="84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Наименование    </w:t>
            </w:r>
            <w:r w:rsidRPr="00F673CB">
              <w:rPr>
                <w:rFonts w:ascii="Times New Roman" w:hAnsi="Times New Roman" w:cs="Times New Roman"/>
                <w:sz w:val="24"/>
                <w:szCs w:val="24"/>
              </w:rPr>
              <w:br/>
              <w:t>целевого индикатора</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Область     </w:t>
            </w:r>
            <w:r w:rsidRPr="00F673CB">
              <w:rPr>
                <w:rFonts w:ascii="Times New Roman" w:hAnsi="Times New Roman" w:cs="Times New Roman"/>
                <w:sz w:val="24"/>
                <w:szCs w:val="24"/>
              </w:rPr>
              <w:br/>
              <w:t xml:space="preserve">применения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300E64" w:rsidP="00D332B2">
            <w:pPr>
              <w:pStyle w:val="ConsPlusCell"/>
              <w:widowControl/>
              <w:rPr>
                <w:rFonts w:ascii="Times New Roman" w:hAnsi="Times New Roman" w:cs="Times New Roman"/>
                <w:sz w:val="24"/>
                <w:szCs w:val="24"/>
              </w:rPr>
            </w:pPr>
            <w:r>
              <w:rPr>
                <w:rFonts w:ascii="Times New Roman" w:hAnsi="Times New Roman" w:cs="Times New Roman"/>
                <w:sz w:val="24"/>
                <w:szCs w:val="24"/>
              </w:rPr>
              <w:t>Фактичес-</w:t>
            </w:r>
            <w:r>
              <w:rPr>
                <w:rFonts w:ascii="Times New Roman" w:hAnsi="Times New Roman" w:cs="Times New Roman"/>
                <w:sz w:val="24"/>
                <w:szCs w:val="24"/>
              </w:rPr>
              <w:br/>
              <w:t xml:space="preserve">кое   </w:t>
            </w:r>
            <w:r>
              <w:rPr>
                <w:rFonts w:ascii="Times New Roman" w:hAnsi="Times New Roman" w:cs="Times New Roman"/>
                <w:sz w:val="24"/>
                <w:szCs w:val="24"/>
              </w:rPr>
              <w:br/>
              <w:t xml:space="preserve">значение </w:t>
            </w:r>
            <w:r>
              <w:rPr>
                <w:rFonts w:ascii="Times New Roman" w:hAnsi="Times New Roman" w:cs="Times New Roman"/>
                <w:sz w:val="24"/>
                <w:szCs w:val="24"/>
              </w:rPr>
              <w:br/>
              <w:t>2013</w:t>
            </w:r>
            <w:r w:rsidR="00131494" w:rsidRPr="00F673CB">
              <w:rPr>
                <w:rFonts w:ascii="Times New Roman" w:hAnsi="Times New Roman" w:cs="Times New Roman"/>
                <w:sz w:val="24"/>
                <w:szCs w:val="24"/>
              </w:rPr>
              <w:t xml:space="preserve"> г. </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Значен</w:t>
            </w:r>
            <w:r w:rsidR="00300E64">
              <w:rPr>
                <w:rFonts w:ascii="Times New Roman" w:hAnsi="Times New Roman" w:cs="Times New Roman"/>
                <w:sz w:val="24"/>
                <w:szCs w:val="24"/>
              </w:rPr>
              <w:t xml:space="preserve">ие </w:t>
            </w:r>
            <w:r w:rsidR="00300E64">
              <w:rPr>
                <w:rFonts w:ascii="Times New Roman" w:hAnsi="Times New Roman" w:cs="Times New Roman"/>
                <w:sz w:val="24"/>
                <w:szCs w:val="24"/>
              </w:rPr>
              <w:br/>
              <w:t xml:space="preserve">целевого </w:t>
            </w:r>
            <w:r w:rsidR="00300E64">
              <w:rPr>
                <w:rFonts w:ascii="Times New Roman" w:hAnsi="Times New Roman" w:cs="Times New Roman"/>
                <w:sz w:val="24"/>
                <w:szCs w:val="24"/>
              </w:rPr>
              <w:br/>
              <w:t>показателя</w:t>
            </w:r>
            <w:r w:rsidR="00300E64">
              <w:rPr>
                <w:rFonts w:ascii="Times New Roman" w:hAnsi="Times New Roman" w:cs="Times New Roman"/>
                <w:sz w:val="24"/>
                <w:szCs w:val="24"/>
              </w:rPr>
              <w:br/>
              <w:t xml:space="preserve">на 2018 </w:t>
            </w:r>
            <w:r w:rsidRPr="00F673CB">
              <w:rPr>
                <w:rFonts w:ascii="Times New Roman" w:hAnsi="Times New Roman" w:cs="Times New Roman"/>
                <w:sz w:val="24"/>
                <w:szCs w:val="24"/>
              </w:rPr>
              <w:t>г.</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Знач</w:t>
            </w:r>
            <w:r w:rsidR="00300E64">
              <w:rPr>
                <w:rFonts w:ascii="Times New Roman" w:hAnsi="Times New Roman" w:cs="Times New Roman"/>
                <w:sz w:val="24"/>
                <w:szCs w:val="24"/>
              </w:rPr>
              <w:t>ение целевого показателя на 2023</w:t>
            </w:r>
            <w:r w:rsidRPr="00F673CB">
              <w:rPr>
                <w:rFonts w:ascii="Times New Roman" w:hAnsi="Times New Roman" w:cs="Times New Roman"/>
                <w:sz w:val="24"/>
                <w:szCs w:val="24"/>
              </w:rPr>
              <w:t xml:space="preserve"> г.  </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Рацио-</w:t>
            </w:r>
            <w:r w:rsidRPr="00F673CB">
              <w:rPr>
                <w:rFonts w:ascii="Times New Roman" w:hAnsi="Times New Roman" w:cs="Times New Roman"/>
                <w:sz w:val="24"/>
                <w:szCs w:val="24"/>
              </w:rPr>
              <w:br/>
              <w:t>нальное</w:t>
            </w:r>
            <w:r w:rsidRPr="00F673CB">
              <w:rPr>
                <w:rFonts w:ascii="Times New Roman" w:hAnsi="Times New Roman" w:cs="Times New Roman"/>
                <w:sz w:val="24"/>
                <w:szCs w:val="24"/>
              </w:rPr>
              <w:br/>
              <w:t>значение</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Примечание      </w:t>
            </w:r>
          </w:p>
        </w:tc>
      </w:tr>
      <w:tr w:rsidR="00131494" w:rsidRPr="00F673CB" w:rsidTr="0097303B">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 Водопроводно-канализационное хозяйство                              </w:t>
            </w:r>
          </w:p>
        </w:tc>
      </w:tr>
      <w:tr w:rsidR="00131494" w:rsidRPr="00F673CB" w:rsidTr="0097303B">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1.1. Технические (надежностные) показатели                             </w:t>
            </w:r>
          </w:p>
        </w:tc>
      </w:tr>
      <w:tr w:rsidR="00131494" w:rsidRPr="00F673CB" w:rsidTr="0097303B">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1.1.1. Надежность обслуживания систем водоснабжения и водоотведения                 </w:t>
            </w:r>
          </w:p>
        </w:tc>
      </w:tr>
      <w:tr w:rsidR="00131494" w:rsidRPr="00F673CB" w:rsidTr="0097303B">
        <w:trPr>
          <w:trHeight w:val="178"/>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Количество аварий и</w:t>
            </w:r>
            <w:r w:rsidRPr="00F673CB">
              <w:rPr>
                <w:rFonts w:ascii="Times New Roman" w:hAnsi="Times New Roman" w:cs="Times New Roman"/>
                <w:sz w:val="24"/>
                <w:szCs w:val="24"/>
              </w:rPr>
              <w:br/>
              <w:t>повреждений на 1 км</w:t>
            </w:r>
            <w:r w:rsidRPr="00F673CB">
              <w:rPr>
                <w:rFonts w:ascii="Times New Roman" w:hAnsi="Times New Roman" w:cs="Times New Roman"/>
                <w:sz w:val="24"/>
                <w:szCs w:val="24"/>
              </w:rPr>
              <w:br/>
              <w:t xml:space="preserve">сети в год (с учетом повреждения </w:t>
            </w:r>
            <w:r w:rsidRPr="00F673CB">
              <w:rPr>
                <w:rFonts w:ascii="Times New Roman" w:hAnsi="Times New Roman" w:cs="Times New Roman"/>
                <w:sz w:val="24"/>
                <w:szCs w:val="24"/>
              </w:rPr>
              <w:br/>
              <w:t xml:space="preserve">оборудования): водоснабжение водоотведение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оценки надежности работы систем    </w:t>
            </w:r>
            <w:r w:rsidRPr="00F673CB">
              <w:rPr>
                <w:rFonts w:ascii="Times New Roman" w:hAnsi="Times New Roman" w:cs="Times New Roman"/>
                <w:sz w:val="24"/>
                <w:szCs w:val="24"/>
              </w:rPr>
              <w:br/>
              <w:t xml:space="preserve">водоснабжения и водоотведения, анализа необходимой замены сетей и оборудования и определения      </w:t>
            </w:r>
            <w:r w:rsidRPr="00F673CB">
              <w:rPr>
                <w:rFonts w:ascii="Times New Roman" w:hAnsi="Times New Roman" w:cs="Times New Roman"/>
                <w:sz w:val="24"/>
                <w:szCs w:val="24"/>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0,7</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0,5</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0,5</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Количество аварий и пов-реждений, требующих проведения аварийно - восстановительных работ,  определяется по журналам аварийно - диспетчерской службы предприятия. В среднем по России около 0,7 аварии на 1км сетей. В результате реализации ПКР значение данного показателя не должно превышать 0,1 аварии </w:t>
            </w:r>
          </w:p>
        </w:tc>
      </w:tr>
      <w:tr w:rsidR="00131494" w:rsidRPr="00F673CB" w:rsidTr="0097303B">
        <w:trPr>
          <w:trHeight w:val="156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Износ коммунальных </w:t>
            </w:r>
            <w:r w:rsidRPr="00F673CB">
              <w:rPr>
                <w:rFonts w:ascii="Times New Roman" w:hAnsi="Times New Roman" w:cs="Times New Roman"/>
                <w:sz w:val="24"/>
                <w:szCs w:val="24"/>
              </w:rPr>
              <w:br/>
              <w:t xml:space="preserve">систем, %: водоснабжение водоотведение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оценки на-дежности работы систем водо-снабжения и водоотве-дения, анализа необходимой замены оборудования и опре-деления 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40</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20</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Конкретное значение  </w:t>
            </w:r>
            <w:r w:rsidRPr="00F673CB">
              <w:rPr>
                <w:rFonts w:ascii="Times New Roman" w:hAnsi="Times New Roman" w:cs="Times New Roman"/>
                <w:sz w:val="24"/>
                <w:szCs w:val="24"/>
              </w:rPr>
              <w:br/>
              <w:t xml:space="preserve">определяется по данным организации, оказывающей услуги в сфере водоснабжения и водоотведения        </w:t>
            </w:r>
          </w:p>
        </w:tc>
      </w:tr>
      <w:tr w:rsidR="00131494" w:rsidRPr="00F673CB" w:rsidTr="0097303B">
        <w:trPr>
          <w:trHeight w:val="96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lastRenderedPageBreak/>
              <w:t xml:space="preserve">Протяженность сетей, нуждающихся в замене, % от общей протяжен-ности: водоснабжение водоотведение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оценки надежности работы систем    </w:t>
            </w:r>
            <w:r w:rsidRPr="00F673CB">
              <w:rPr>
                <w:rFonts w:ascii="Times New Roman" w:hAnsi="Times New Roman" w:cs="Times New Roman"/>
                <w:sz w:val="24"/>
                <w:szCs w:val="24"/>
              </w:rPr>
              <w:br/>
              <w:t xml:space="preserve">водоснабжения и водоотведения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64,3</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35,7</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Конкретное значение  </w:t>
            </w:r>
            <w:r w:rsidRPr="00F673CB">
              <w:rPr>
                <w:rFonts w:ascii="Times New Roman" w:hAnsi="Times New Roman" w:cs="Times New Roman"/>
                <w:sz w:val="24"/>
                <w:szCs w:val="24"/>
              </w:rPr>
              <w:br/>
              <w:t xml:space="preserve">определяется по данным организации, оказывающей услуги по водоснабжению и водоотведению        </w:t>
            </w:r>
          </w:p>
        </w:tc>
      </w:tr>
      <w:tr w:rsidR="00131494" w:rsidRPr="00F673CB" w:rsidTr="0097303B">
        <w:trPr>
          <w:trHeight w:val="264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Доля ежегодно заменяемых сетей, в % от их общей протяженности: водоснабжение </w:t>
            </w:r>
            <w:r w:rsidRPr="00F673CB">
              <w:rPr>
                <w:rFonts w:ascii="Times New Roman" w:hAnsi="Times New Roman" w:cs="Times New Roman"/>
                <w:sz w:val="24"/>
                <w:szCs w:val="24"/>
              </w:rPr>
              <w:br/>
              <w:t xml:space="preserve">водоотведение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Используется для оценки объемов работ и затрат на</w:t>
            </w:r>
            <w:r w:rsidRPr="00F673CB">
              <w:rPr>
                <w:rFonts w:ascii="Times New Roman" w:hAnsi="Times New Roman" w:cs="Times New Roman"/>
                <w:sz w:val="24"/>
                <w:szCs w:val="24"/>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22</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22</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Конкретное значение  </w:t>
            </w:r>
            <w:r w:rsidRPr="00F673CB">
              <w:rPr>
                <w:rFonts w:ascii="Times New Roman" w:hAnsi="Times New Roman" w:cs="Times New Roman"/>
                <w:sz w:val="24"/>
                <w:szCs w:val="24"/>
              </w:rPr>
              <w:br/>
              <w:t xml:space="preserve">определяется исходя из соотношения показателей          </w:t>
            </w:r>
            <w:r w:rsidRPr="00F673CB">
              <w:rPr>
                <w:rFonts w:ascii="Times New Roman" w:hAnsi="Times New Roman" w:cs="Times New Roman"/>
                <w:sz w:val="24"/>
                <w:szCs w:val="24"/>
              </w:rPr>
              <w:br/>
              <w:t xml:space="preserve">потребности в замене изношенных сетей, финан-совых и производственно - технических возможностей         </w:t>
            </w:r>
            <w:r w:rsidRPr="00F673CB">
              <w:rPr>
                <w:rFonts w:ascii="Times New Roman" w:hAnsi="Times New Roman" w:cs="Times New Roman"/>
                <w:sz w:val="24"/>
                <w:szCs w:val="24"/>
              </w:rPr>
              <w:br/>
              <w:t xml:space="preserve">организаций водопроводно - канализационного хозяйства, социальных ограничений в динамике тарифов и возможностей бюджета по целевому          </w:t>
            </w:r>
            <w:r w:rsidRPr="00F673CB">
              <w:rPr>
                <w:rFonts w:ascii="Times New Roman" w:hAnsi="Times New Roman" w:cs="Times New Roman"/>
                <w:sz w:val="24"/>
                <w:szCs w:val="24"/>
              </w:rPr>
              <w:br/>
              <w:t xml:space="preserve">финансированию либо  </w:t>
            </w:r>
            <w:r w:rsidRPr="00F673CB">
              <w:rPr>
                <w:rFonts w:ascii="Times New Roman" w:hAnsi="Times New Roman" w:cs="Times New Roman"/>
                <w:sz w:val="24"/>
                <w:szCs w:val="24"/>
              </w:rPr>
              <w:br/>
              <w:t xml:space="preserve">возврату кредитных   </w:t>
            </w:r>
            <w:r w:rsidRPr="00F673CB">
              <w:rPr>
                <w:rFonts w:ascii="Times New Roman" w:hAnsi="Times New Roman" w:cs="Times New Roman"/>
                <w:sz w:val="24"/>
                <w:szCs w:val="24"/>
              </w:rPr>
              <w:br/>
              <w:t xml:space="preserve">ресурсов             </w:t>
            </w:r>
          </w:p>
        </w:tc>
      </w:tr>
      <w:tr w:rsidR="00131494" w:rsidRPr="00F673CB" w:rsidTr="0097303B">
        <w:trPr>
          <w:trHeight w:val="96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Уровень потерь и неучтенных расходов</w:t>
            </w:r>
            <w:r w:rsidRPr="00F673CB">
              <w:rPr>
                <w:rFonts w:ascii="Times New Roman" w:hAnsi="Times New Roman" w:cs="Times New Roman"/>
                <w:sz w:val="24"/>
                <w:szCs w:val="24"/>
              </w:rPr>
              <w:br/>
              <w:t xml:space="preserve">воды, % к объему   </w:t>
            </w:r>
            <w:r w:rsidRPr="00F673CB">
              <w:rPr>
                <w:rFonts w:ascii="Times New Roman" w:hAnsi="Times New Roman" w:cs="Times New Roman"/>
                <w:sz w:val="24"/>
                <w:szCs w:val="24"/>
              </w:rPr>
              <w:br/>
              <w:t xml:space="preserve">отпущенной воды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w:t>
            </w:r>
            <w:r w:rsidRPr="00F673CB">
              <w:rPr>
                <w:rFonts w:ascii="Times New Roman" w:hAnsi="Times New Roman" w:cs="Times New Roman"/>
                <w:sz w:val="24"/>
                <w:szCs w:val="24"/>
              </w:rPr>
              <w:br/>
              <w:t>оценки надежности</w:t>
            </w:r>
            <w:r w:rsidRPr="00F673CB">
              <w:rPr>
                <w:rFonts w:ascii="Times New Roman" w:hAnsi="Times New Roman" w:cs="Times New Roman"/>
                <w:sz w:val="24"/>
                <w:szCs w:val="24"/>
              </w:rPr>
              <w:br/>
              <w:t xml:space="preserve">работы систем    </w:t>
            </w:r>
            <w:r w:rsidRPr="00F673CB">
              <w:rPr>
                <w:rFonts w:ascii="Times New Roman" w:hAnsi="Times New Roman" w:cs="Times New Roman"/>
                <w:sz w:val="24"/>
                <w:szCs w:val="24"/>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47,8</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2,4</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 2011 г. уровень   </w:t>
            </w:r>
            <w:r w:rsidRPr="00F673CB">
              <w:rPr>
                <w:rFonts w:ascii="Times New Roman" w:hAnsi="Times New Roman" w:cs="Times New Roman"/>
                <w:sz w:val="24"/>
                <w:szCs w:val="24"/>
              </w:rPr>
              <w:br/>
              <w:t xml:space="preserve">потерь воды составляет 47,8%. В ходе реализации      </w:t>
            </w:r>
            <w:r w:rsidRPr="00F673CB">
              <w:rPr>
                <w:rFonts w:ascii="Times New Roman" w:hAnsi="Times New Roman" w:cs="Times New Roman"/>
                <w:sz w:val="24"/>
                <w:szCs w:val="24"/>
              </w:rPr>
              <w:br/>
              <w:t xml:space="preserve">Программы в 2015 г. -2,4%, а к 2020 г. -  2,4%                 </w:t>
            </w:r>
          </w:p>
        </w:tc>
      </w:tr>
      <w:tr w:rsidR="00131494" w:rsidRPr="00F673CB" w:rsidTr="0097303B">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2.1.2. Сбалансированность систем водоснабжения и водоотведения                   </w:t>
            </w:r>
          </w:p>
        </w:tc>
      </w:tr>
      <w:tr w:rsidR="00131494" w:rsidRPr="00F673CB" w:rsidTr="0097303B">
        <w:trPr>
          <w:trHeight w:val="120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Наличие дефицита   </w:t>
            </w:r>
            <w:r w:rsidRPr="00F673CB">
              <w:rPr>
                <w:rFonts w:ascii="Times New Roman" w:hAnsi="Times New Roman" w:cs="Times New Roman"/>
                <w:sz w:val="24"/>
                <w:szCs w:val="24"/>
              </w:rPr>
              <w:br/>
              <w:t>мощности очистки воды, %</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 очистки стоков, %          </w:t>
            </w:r>
          </w:p>
        </w:tc>
        <w:tc>
          <w:tcPr>
            <w:tcW w:w="3396" w:type="dxa"/>
            <w:tcBorders>
              <w:top w:val="single" w:sz="6" w:space="0" w:color="auto"/>
              <w:left w:val="single" w:sz="6" w:space="0" w:color="auto"/>
              <w:bottom w:val="single" w:sz="6" w:space="0" w:color="auto"/>
              <w:right w:val="single" w:sz="6" w:space="0" w:color="auto"/>
            </w:tcBorders>
            <w:vAlign w:val="bottom"/>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w:t>
            </w:r>
            <w:r w:rsidRPr="00F673CB">
              <w:rPr>
                <w:rFonts w:ascii="Times New Roman" w:hAnsi="Times New Roman" w:cs="Times New Roman"/>
                <w:sz w:val="24"/>
                <w:szCs w:val="24"/>
              </w:rPr>
              <w:br/>
              <w:t xml:space="preserve">оценки качества работы систем    </w:t>
            </w:r>
            <w:r w:rsidRPr="00F673CB">
              <w:rPr>
                <w:rFonts w:ascii="Times New Roman" w:hAnsi="Times New Roman" w:cs="Times New Roman"/>
                <w:sz w:val="24"/>
                <w:szCs w:val="24"/>
              </w:rPr>
              <w:br/>
              <w:t xml:space="preserve">водоснабжения и водоотведения    </w:t>
            </w:r>
          </w:p>
        </w:tc>
        <w:tc>
          <w:tcPr>
            <w:tcW w:w="1350" w:type="dxa"/>
            <w:tcBorders>
              <w:top w:val="single" w:sz="6" w:space="0" w:color="auto"/>
              <w:left w:val="single" w:sz="6" w:space="0" w:color="auto"/>
              <w:bottom w:val="single" w:sz="6" w:space="0" w:color="auto"/>
              <w:right w:val="single" w:sz="6" w:space="0" w:color="auto"/>
            </w:tcBorders>
            <w:vAlign w:val="bottom"/>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vAlign w:val="bottom"/>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vAlign w:val="bottom"/>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50</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50</w:t>
            </w:r>
          </w:p>
        </w:tc>
        <w:tc>
          <w:tcPr>
            <w:tcW w:w="1215" w:type="dxa"/>
            <w:tcBorders>
              <w:top w:val="single" w:sz="6" w:space="0" w:color="auto"/>
              <w:left w:val="single" w:sz="6" w:space="0" w:color="auto"/>
              <w:bottom w:val="single" w:sz="6" w:space="0" w:color="auto"/>
              <w:right w:val="single" w:sz="6" w:space="0" w:color="auto"/>
            </w:tcBorders>
            <w:vAlign w:val="bottom"/>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50</w:t>
            </w:r>
          </w:p>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50</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Конкретное значение  определяется исходя  </w:t>
            </w:r>
            <w:r w:rsidRPr="00F673CB">
              <w:rPr>
                <w:rFonts w:ascii="Times New Roman" w:hAnsi="Times New Roman" w:cs="Times New Roman"/>
                <w:sz w:val="24"/>
                <w:szCs w:val="24"/>
              </w:rPr>
              <w:br/>
              <w:t>из данных в</w:t>
            </w:r>
            <w:r w:rsidRPr="00F673CB">
              <w:rPr>
                <w:rFonts w:ascii="Times New Roman" w:hAnsi="Times New Roman" w:cs="Times New Roman"/>
                <w:sz w:val="24"/>
                <w:szCs w:val="24"/>
              </w:rPr>
              <w:br/>
              <w:t>сфере водоснабжения и</w:t>
            </w:r>
            <w:r w:rsidRPr="00F673CB">
              <w:rPr>
                <w:rFonts w:ascii="Times New Roman" w:hAnsi="Times New Roman" w:cs="Times New Roman"/>
                <w:sz w:val="24"/>
                <w:szCs w:val="24"/>
              </w:rPr>
              <w:br/>
              <w:t xml:space="preserve">водоотведения        </w:t>
            </w:r>
          </w:p>
        </w:tc>
      </w:tr>
      <w:tr w:rsidR="00131494" w:rsidRPr="00F673CB" w:rsidTr="0097303B">
        <w:trPr>
          <w:trHeight w:val="276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lastRenderedPageBreak/>
              <w:t xml:space="preserve">Обеспеченность     </w:t>
            </w:r>
            <w:r w:rsidRPr="00F673CB">
              <w:rPr>
                <w:rFonts w:ascii="Times New Roman" w:hAnsi="Times New Roman" w:cs="Times New Roman"/>
                <w:sz w:val="24"/>
                <w:szCs w:val="24"/>
              </w:rPr>
              <w:br/>
              <w:t>потребителей приборами учета, %:</w:t>
            </w:r>
            <w:r w:rsidRPr="00F673CB">
              <w:rPr>
                <w:rFonts w:ascii="Times New Roman" w:hAnsi="Times New Roman" w:cs="Times New Roman"/>
                <w:sz w:val="24"/>
                <w:szCs w:val="24"/>
              </w:rPr>
              <w:br/>
              <w:t xml:space="preserve">водоснабжение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оценки качества работы систем    </w:t>
            </w:r>
            <w:r w:rsidRPr="00F673CB">
              <w:rPr>
                <w:rFonts w:ascii="Times New Roman" w:hAnsi="Times New Roman" w:cs="Times New Roman"/>
                <w:sz w:val="24"/>
                <w:szCs w:val="24"/>
              </w:rPr>
              <w:br/>
              <w:t xml:space="preserve">водоснабжения и  </w:t>
            </w:r>
            <w:r w:rsidRPr="00F673CB">
              <w:rPr>
                <w:rFonts w:ascii="Times New Roman" w:hAnsi="Times New Roman" w:cs="Times New Roman"/>
                <w:sz w:val="24"/>
                <w:szCs w:val="24"/>
              </w:rPr>
              <w:br/>
              <w:t xml:space="preserve">водоотведения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p w:rsidR="00131494" w:rsidRPr="00F673CB" w:rsidRDefault="00131494" w:rsidP="00D332B2">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Конкретное значение показателя зависит от</w:t>
            </w:r>
            <w:r w:rsidRPr="00F673CB">
              <w:rPr>
                <w:rFonts w:ascii="Times New Roman" w:hAnsi="Times New Roman" w:cs="Times New Roman"/>
                <w:sz w:val="24"/>
                <w:szCs w:val="24"/>
              </w:rPr>
              <w:br/>
              <w:t xml:space="preserve">степени охвата приборами учета домов и жилищ граждан (приборы учета       </w:t>
            </w:r>
            <w:r w:rsidRPr="00F673CB">
              <w:rPr>
                <w:rFonts w:ascii="Times New Roman" w:hAnsi="Times New Roman" w:cs="Times New Roman"/>
                <w:sz w:val="24"/>
                <w:szCs w:val="24"/>
              </w:rPr>
              <w:br/>
              <w:t>холодной воды).</w:t>
            </w:r>
            <w:r w:rsidRPr="00F673CB">
              <w:rPr>
                <w:rFonts w:ascii="Times New Roman" w:hAnsi="Times New Roman" w:cs="Times New Roman"/>
                <w:sz w:val="24"/>
                <w:szCs w:val="24"/>
              </w:rPr>
              <w:br/>
              <w:t>от оснащенности приборами учета организаций бюджетной</w:t>
            </w:r>
            <w:r w:rsidRPr="00F673CB">
              <w:rPr>
                <w:rFonts w:ascii="Times New Roman" w:hAnsi="Times New Roman" w:cs="Times New Roman"/>
                <w:sz w:val="24"/>
                <w:szCs w:val="24"/>
              </w:rPr>
              <w:br/>
              <w:t xml:space="preserve">сферы, промышленных  </w:t>
            </w:r>
            <w:r w:rsidRPr="00F673CB">
              <w:rPr>
                <w:rFonts w:ascii="Times New Roman" w:hAnsi="Times New Roman" w:cs="Times New Roman"/>
                <w:sz w:val="24"/>
                <w:szCs w:val="24"/>
              </w:rPr>
              <w:br/>
              <w:t xml:space="preserve">предприятий, коммерческих организаций          </w:t>
            </w:r>
          </w:p>
        </w:tc>
      </w:tr>
      <w:tr w:rsidR="00131494" w:rsidRPr="00F673CB" w:rsidTr="0097303B">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2.1.3. Ресурсная эффективность                                   </w:t>
            </w:r>
          </w:p>
        </w:tc>
      </w:tr>
      <w:tr w:rsidR="00131494" w:rsidRPr="00F673CB" w:rsidTr="0097303B">
        <w:trPr>
          <w:trHeight w:val="144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Удельный расход    </w:t>
            </w:r>
            <w:r w:rsidRPr="00F673CB">
              <w:rPr>
                <w:rFonts w:ascii="Times New Roman" w:hAnsi="Times New Roman" w:cs="Times New Roman"/>
                <w:sz w:val="24"/>
                <w:szCs w:val="24"/>
              </w:rPr>
              <w:br/>
              <w:t xml:space="preserve">электроэнергии кВт.ч/куб. м: водоснабжение      </w:t>
            </w:r>
            <w:r w:rsidRPr="00F673CB">
              <w:rPr>
                <w:rFonts w:ascii="Times New Roman" w:hAnsi="Times New Roman" w:cs="Times New Roman"/>
                <w:sz w:val="24"/>
                <w:szCs w:val="24"/>
              </w:rPr>
              <w:br/>
              <w:t xml:space="preserve">водоотведение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Применяется для оценки           </w:t>
            </w:r>
            <w:r w:rsidRPr="00F673CB">
              <w:rPr>
                <w:rFonts w:ascii="Times New Roman" w:hAnsi="Times New Roman" w:cs="Times New Roman"/>
                <w:sz w:val="24"/>
                <w:szCs w:val="24"/>
              </w:rPr>
              <w:br/>
              <w:t xml:space="preserve">эффективности использования    </w:t>
            </w:r>
            <w:r w:rsidRPr="00F673CB">
              <w:rPr>
                <w:rFonts w:ascii="Times New Roman" w:hAnsi="Times New Roman" w:cs="Times New Roman"/>
                <w:sz w:val="24"/>
                <w:szCs w:val="24"/>
              </w:rPr>
              <w:br/>
              <w:t xml:space="preserve">электроэнергии, занимающей       </w:t>
            </w:r>
            <w:r w:rsidRPr="00F673CB">
              <w:rPr>
                <w:rFonts w:ascii="Times New Roman" w:hAnsi="Times New Roman" w:cs="Times New Roman"/>
                <w:sz w:val="24"/>
                <w:szCs w:val="24"/>
              </w:rPr>
              <w:br/>
              <w:t xml:space="preserve">наибольший удельный вес в структуре себестоимости услуг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1,35</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0,8</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0,8</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0,8</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Конкретное значение  </w:t>
            </w:r>
            <w:r w:rsidRPr="00F673CB">
              <w:rPr>
                <w:rFonts w:ascii="Times New Roman" w:hAnsi="Times New Roman" w:cs="Times New Roman"/>
                <w:sz w:val="24"/>
                <w:szCs w:val="24"/>
              </w:rPr>
              <w:br/>
              <w:t xml:space="preserve">параметра зависит от природно - климатических (рельеф местности, глубина скважин) и градостроительных    </w:t>
            </w:r>
            <w:r w:rsidRPr="00F673CB">
              <w:rPr>
                <w:rFonts w:ascii="Times New Roman" w:hAnsi="Times New Roman" w:cs="Times New Roman"/>
                <w:sz w:val="24"/>
                <w:szCs w:val="24"/>
              </w:rPr>
              <w:br/>
              <w:t xml:space="preserve">факторов, рельефа    </w:t>
            </w:r>
          </w:p>
        </w:tc>
      </w:tr>
      <w:tr w:rsidR="00131494" w:rsidRPr="00F673CB" w:rsidTr="0097303B">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2.2.2. Доступность для потребителей                                 </w:t>
            </w:r>
          </w:p>
        </w:tc>
      </w:tr>
      <w:tr w:rsidR="00131494" w:rsidRPr="00F673CB" w:rsidTr="0097303B">
        <w:trPr>
          <w:trHeight w:val="840"/>
        </w:trPr>
        <w:tc>
          <w:tcPr>
            <w:tcW w:w="270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Охват потребителей </w:t>
            </w:r>
            <w:r w:rsidRPr="00F673CB">
              <w:rPr>
                <w:rFonts w:ascii="Times New Roman" w:hAnsi="Times New Roman" w:cs="Times New Roman"/>
                <w:sz w:val="24"/>
                <w:szCs w:val="24"/>
              </w:rPr>
              <w:br/>
              <w:t xml:space="preserve">услугами, % от общего числа населения:         </w:t>
            </w:r>
            <w:r w:rsidRPr="00F673CB">
              <w:rPr>
                <w:rFonts w:ascii="Times New Roman" w:hAnsi="Times New Roman" w:cs="Times New Roman"/>
                <w:sz w:val="24"/>
                <w:szCs w:val="24"/>
              </w:rPr>
              <w:br/>
              <w:t xml:space="preserve">водоснабжения      </w:t>
            </w:r>
          </w:p>
        </w:tc>
        <w:tc>
          <w:tcPr>
            <w:tcW w:w="3396"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Используется для оценки качества работы систем    </w:t>
            </w:r>
            <w:r w:rsidRPr="00F673CB">
              <w:rPr>
                <w:rFonts w:ascii="Times New Roman" w:hAnsi="Times New Roman" w:cs="Times New Roman"/>
                <w:sz w:val="24"/>
                <w:szCs w:val="24"/>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72,4</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48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1215"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100</w:t>
            </w:r>
          </w:p>
        </w:tc>
        <w:tc>
          <w:tcPr>
            <w:tcW w:w="2970" w:type="dxa"/>
            <w:tcBorders>
              <w:top w:val="single" w:sz="6" w:space="0" w:color="auto"/>
              <w:left w:val="single" w:sz="6" w:space="0" w:color="auto"/>
              <w:bottom w:val="single" w:sz="6" w:space="0" w:color="auto"/>
              <w:right w:val="single" w:sz="6" w:space="0" w:color="auto"/>
            </w:tcBorders>
          </w:tcPr>
          <w:p w:rsidR="00131494" w:rsidRPr="00F673CB" w:rsidRDefault="00131494" w:rsidP="00D332B2">
            <w:pPr>
              <w:pStyle w:val="ConsPlusCell"/>
              <w:widowControl/>
              <w:rPr>
                <w:rFonts w:ascii="Times New Roman" w:hAnsi="Times New Roman" w:cs="Times New Roman"/>
                <w:sz w:val="24"/>
                <w:szCs w:val="24"/>
              </w:rPr>
            </w:pPr>
            <w:r w:rsidRPr="00F673CB">
              <w:rPr>
                <w:rFonts w:ascii="Times New Roman" w:hAnsi="Times New Roman" w:cs="Times New Roman"/>
                <w:sz w:val="24"/>
                <w:szCs w:val="24"/>
              </w:rPr>
              <w:t xml:space="preserve">Конкретное значение  </w:t>
            </w:r>
            <w:r w:rsidRPr="00F673CB">
              <w:rPr>
                <w:rFonts w:ascii="Times New Roman" w:hAnsi="Times New Roman" w:cs="Times New Roman"/>
                <w:sz w:val="24"/>
                <w:szCs w:val="24"/>
              </w:rPr>
              <w:br/>
              <w:t xml:space="preserve">определяется исходя  </w:t>
            </w:r>
            <w:r w:rsidRPr="00F673CB">
              <w:rPr>
                <w:rFonts w:ascii="Times New Roman" w:hAnsi="Times New Roman" w:cs="Times New Roman"/>
                <w:sz w:val="24"/>
                <w:szCs w:val="24"/>
              </w:rPr>
              <w:br/>
              <w:t xml:space="preserve">из данных  организации,         </w:t>
            </w:r>
            <w:r w:rsidRPr="00F673CB">
              <w:rPr>
                <w:rFonts w:ascii="Times New Roman" w:hAnsi="Times New Roman" w:cs="Times New Roman"/>
                <w:sz w:val="24"/>
                <w:szCs w:val="24"/>
              </w:rPr>
              <w:br/>
              <w:t xml:space="preserve">оказывающей услуги в </w:t>
            </w:r>
            <w:r w:rsidRPr="00F673CB">
              <w:rPr>
                <w:rFonts w:ascii="Times New Roman" w:hAnsi="Times New Roman" w:cs="Times New Roman"/>
                <w:sz w:val="24"/>
                <w:szCs w:val="24"/>
              </w:rPr>
              <w:br/>
              <w:t xml:space="preserve">сфере водоснабжения  </w:t>
            </w:r>
          </w:p>
        </w:tc>
      </w:tr>
    </w:tbl>
    <w:p w:rsidR="00131494" w:rsidRPr="00F673CB" w:rsidRDefault="00131494" w:rsidP="00D332B2">
      <w:pPr>
        <w:autoSpaceDE w:val="0"/>
        <w:autoSpaceDN w:val="0"/>
        <w:adjustRightInd w:val="0"/>
        <w:jc w:val="both"/>
      </w:pPr>
    </w:p>
    <w:p w:rsidR="00131494" w:rsidRPr="00F673CB" w:rsidRDefault="00131494" w:rsidP="00D332B2">
      <w:pPr>
        <w:autoSpaceDE w:val="0"/>
        <w:autoSpaceDN w:val="0"/>
        <w:adjustRightInd w:val="0"/>
        <w:jc w:val="both"/>
        <w:sectPr w:rsidR="00131494" w:rsidRPr="00F673CB">
          <w:pgSz w:w="16838" w:h="11905" w:orient="landscape" w:code="9"/>
          <w:pgMar w:top="850" w:right="1134" w:bottom="1701" w:left="1134" w:header="720" w:footer="720" w:gutter="0"/>
          <w:cols w:space="720"/>
        </w:sectPr>
      </w:pPr>
    </w:p>
    <w:p w:rsidR="00131494" w:rsidRPr="00F673CB" w:rsidRDefault="00131494" w:rsidP="007B3B77">
      <w:pPr>
        <w:pStyle w:val="ConsPlusTitle"/>
        <w:widowControl/>
        <w:ind w:firstLine="709"/>
        <w:jc w:val="center"/>
        <w:outlineLvl w:val="3"/>
        <w:rPr>
          <w:rFonts w:ascii="Times New Roman" w:hAnsi="Times New Roman" w:cs="Times New Roman"/>
          <w:sz w:val="28"/>
          <w:szCs w:val="28"/>
        </w:rPr>
      </w:pPr>
      <w:r w:rsidRPr="00F673CB">
        <w:rPr>
          <w:rFonts w:ascii="Times New Roman" w:hAnsi="Times New Roman" w:cs="Times New Roman"/>
          <w:sz w:val="28"/>
          <w:szCs w:val="28"/>
        </w:rPr>
        <w:lastRenderedPageBreak/>
        <w:t>Оглавление</w:t>
      </w:r>
    </w:p>
    <w:p w:rsidR="00131494" w:rsidRPr="00F673CB" w:rsidRDefault="00131494" w:rsidP="00D332B2">
      <w:pPr>
        <w:pStyle w:val="ConsPlusTitle"/>
        <w:widowControl/>
        <w:ind w:firstLine="709"/>
        <w:jc w:val="center"/>
        <w:outlineLvl w:val="3"/>
        <w:rPr>
          <w:rFonts w:ascii="Times New Roman" w:hAnsi="Times New Roman" w:cs="Times New Roman"/>
          <w:sz w:val="28"/>
          <w:szCs w:val="28"/>
        </w:rPr>
      </w:pPr>
    </w:p>
    <w:p w:rsidR="00131494" w:rsidRPr="00F673CB" w:rsidRDefault="00131494" w:rsidP="00D332B2">
      <w:pPr>
        <w:pStyle w:val="ConsPlusTitle"/>
        <w:widowControl/>
        <w:ind w:firstLine="709"/>
        <w:jc w:val="center"/>
        <w:outlineLvl w:val="3"/>
        <w:rPr>
          <w:rFonts w:ascii="Times New Roman" w:hAnsi="Times New Roman" w:cs="Times New Roman"/>
          <w:sz w:val="28"/>
          <w:szCs w:val="28"/>
        </w:rPr>
      </w:pPr>
    </w:p>
    <w:p w:rsidR="00131494" w:rsidRPr="00F673CB" w:rsidRDefault="00131494" w:rsidP="00D332B2">
      <w:pPr>
        <w:pStyle w:val="ConsPlusTitle"/>
        <w:widowControl/>
        <w:ind w:firstLine="709"/>
        <w:jc w:val="center"/>
        <w:outlineLvl w:val="3"/>
        <w:rPr>
          <w:rFonts w:ascii="Times New Roman" w:hAnsi="Times New Roman" w:cs="Times New Roman"/>
          <w:sz w:val="28"/>
          <w:szCs w:val="28"/>
        </w:rPr>
      </w:pPr>
    </w:p>
    <w:p w:rsidR="00131494" w:rsidRPr="00F673CB" w:rsidRDefault="00131494" w:rsidP="00F673CB">
      <w:pPr>
        <w:pStyle w:val="12"/>
        <w:tabs>
          <w:tab w:val="right" w:leader="dot" w:pos="9344"/>
        </w:tabs>
        <w:spacing w:before="0" w:after="0"/>
        <w:rPr>
          <w:b w:val="0"/>
          <w:bCs w:val="0"/>
          <w:caps w:val="0"/>
          <w:noProof/>
          <w:sz w:val="24"/>
          <w:szCs w:val="24"/>
          <w:lang w:eastAsia="ru-RU"/>
        </w:rPr>
      </w:pPr>
      <w:r w:rsidRPr="00F673CB">
        <w:rPr>
          <w:sz w:val="28"/>
          <w:szCs w:val="28"/>
        </w:rPr>
        <w:fldChar w:fldCharType="begin"/>
      </w:r>
      <w:r w:rsidRPr="00F673CB">
        <w:rPr>
          <w:sz w:val="28"/>
          <w:szCs w:val="28"/>
        </w:rPr>
        <w:instrText xml:space="preserve"> TOC \o "1-1" \h \z \u </w:instrText>
      </w:r>
      <w:r w:rsidRPr="00F673CB">
        <w:rPr>
          <w:sz w:val="28"/>
          <w:szCs w:val="28"/>
        </w:rPr>
        <w:fldChar w:fldCharType="separate"/>
      </w:r>
      <w:hyperlink w:anchor="_Toc322453400" w:history="1">
        <w:r w:rsidRPr="00F673CB">
          <w:rPr>
            <w:rStyle w:val="af1"/>
            <w:noProof/>
            <w:color w:val="auto"/>
          </w:rPr>
          <w:t>1. ЗАДАЧИ СОВЕРШЕНСТВОВАНИЯ И РАЗВИТИЯ КОММУНАЛЬНОГО</w:t>
        </w:r>
      </w:hyperlink>
      <w:r w:rsidR="00A7460B">
        <w:rPr>
          <w:noProof/>
        </w:rPr>
        <w:t xml:space="preserve"> </w:t>
      </w:r>
      <w:hyperlink w:anchor="_Toc322453401" w:history="1">
        <w:r w:rsidRPr="00F673CB">
          <w:rPr>
            <w:rStyle w:val="af1"/>
            <w:noProof/>
            <w:color w:val="auto"/>
          </w:rPr>
          <w:t>КОМПЛЕКСА</w:t>
        </w:r>
        <w:r w:rsidR="00A7460B">
          <w:rPr>
            <w:rStyle w:val="af1"/>
            <w:noProof/>
            <w:color w:val="auto"/>
          </w:rPr>
          <w:t xml:space="preserve"> </w:t>
        </w:r>
        <w:r w:rsidRPr="00F673CB">
          <w:rPr>
            <w:rStyle w:val="af1"/>
            <w:noProof/>
            <w:color w:val="auto"/>
          </w:rPr>
          <w:t>МУНИЦИПАЛЬНОГО ОБРАЗОВАНИЯ</w:t>
        </w:r>
        <w:r w:rsidRPr="00F673CB">
          <w:rPr>
            <w:noProof/>
            <w:webHidden/>
          </w:rPr>
          <w:tab/>
        </w:r>
        <w:r w:rsidR="00A7460B">
          <w:rPr>
            <w:noProof/>
            <w:webHidden/>
          </w:rPr>
          <w:t>3</w:t>
        </w:r>
      </w:hyperlink>
    </w:p>
    <w:p w:rsidR="00131494" w:rsidRPr="00F673CB" w:rsidRDefault="001E5FDC" w:rsidP="00F673CB">
      <w:pPr>
        <w:pStyle w:val="12"/>
        <w:tabs>
          <w:tab w:val="right" w:leader="dot" w:pos="9344"/>
        </w:tabs>
        <w:spacing w:before="0" w:after="0"/>
        <w:rPr>
          <w:b w:val="0"/>
          <w:bCs w:val="0"/>
          <w:caps w:val="0"/>
          <w:noProof/>
          <w:sz w:val="24"/>
          <w:szCs w:val="24"/>
          <w:lang w:eastAsia="ru-RU"/>
        </w:rPr>
      </w:pPr>
      <w:hyperlink w:anchor="_Toc322453402" w:history="1">
        <w:r w:rsidR="00131494" w:rsidRPr="00F673CB">
          <w:rPr>
            <w:rStyle w:val="af1"/>
            <w:noProof/>
            <w:color w:val="auto"/>
          </w:rPr>
          <w:t>2. КРАТКАЯ ХАРАКТЕРИСТИКА МУНИЦИПАЛЬНОГО ОБРАЗОВАНИЯ</w:t>
        </w:r>
        <w:r w:rsidR="00131494" w:rsidRPr="00F673CB">
          <w:rPr>
            <w:noProof/>
            <w:webHidden/>
          </w:rPr>
          <w:tab/>
        </w:r>
      </w:hyperlink>
      <w:r w:rsidR="00A7460B">
        <w:rPr>
          <w:noProof/>
        </w:rPr>
        <w:t>5</w:t>
      </w:r>
    </w:p>
    <w:p w:rsidR="00131494" w:rsidRPr="00F673CB" w:rsidRDefault="001E5FDC" w:rsidP="00F673CB">
      <w:pPr>
        <w:pStyle w:val="12"/>
        <w:tabs>
          <w:tab w:val="right" w:leader="dot" w:pos="9344"/>
        </w:tabs>
        <w:spacing w:before="0" w:after="0"/>
        <w:rPr>
          <w:noProof/>
        </w:rPr>
      </w:pPr>
      <w:hyperlink w:anchor="_Toc322453403" w:history="1">
        <w:r w:rsidR="00131494" w:rsidRPr="00F673CB">
          <w:rPr>
            <w:rStyle w:val="af1"/>
            <w:noProof/>
            <w:color w:val="auto"/>
          </w:rPr>
          <w:t>3. КОМПЛЕКСНОЕ РАЗВИТИЕ СИСТЕМЫ ВОДОСНАБЖЕНИЯ</w:t>
        </w:r>
        <w:r w:rsidR="00131494" w:rsidRPr="00F673CB">
          <w:rPr>
            <w:noProof/>
            <w:webHidden/>
          </w:rPr>
          <w:tab/>
        </w:r>
        <w:r w:rsidR="00A7460B">
          <w:rPr>
            <w:noProof/>
            <w:webHidden/>
          </w:rPr>
          <w:t>14</w:t>
        </w:r>
      </w:hyperlink>
    </w:p>
    <w:p w:rsidR="00F673CB" w:rsidRPr="00F673CB" w:rsidRDefault="00F673CB" w:rsidP="00F673CB">
      <w:pPr>
        <w:rPr>
          <w:sz w:val="20"/>
          <w:szCs w:val="20"/>
          <w:lang w:eastAsia="en-US"/>
        </w:rPr>
      </w:pPr>
      <w:r w:rsidRPr="00F673CB">
        <w:rPr>
          <w:b/>
          <w:sz w:val="20"/>
          <w:szCs w:val="20"/>
        </w:rPr>
        <w:t>4. КОМПЛЕКСНОЕ РАЗВИТИЕ СИСТЕМЫ ВОДООТВЕДЕНИЯ………………………………………...20</w:t>
      </w:r>
    </w:p>
    <w:p w:rsidR="00131494" w:rsidRPr="00F673CB" w:rsidRDefault="001E5FDC" w:rsidP="00F673CB">
      <w:pPr>
        <w:pStyle w:val="12"/>
        <w:tabs>
          <w:tab w:val="right" w:leader="dot" w:pos="9344"/>
        </w:tabs>
        <w:spacing w:before="0" w:after="0"/>
        <w:rPr>
          <w:b w:val="0"/>
          <w:bCs w:val="0"/>
          <w:caps w:val="0"/>
          <w:noProof/>
          <w:sz w:val="24"/>
          <w:szCs w:val="24"/>
          <w:lang w:eastAsia="ru-RU"/>
        </w:rPr>
      </w:pPr>
      <w:hyperlink w:anchor="_Toc322453404" w:history="1">
        <w:r w:rsidR="00131494" w:rsidRPr="00F673CB">
          <w:rPr>
            <w:rStyle w:val="af1"/>
            <w:noProof/>
            <w:color w:val="auto"/>
          </w:rPr>
          <w:t>5. КОМПЛЕКСНОЕ РАЗВИТИЕ СИСТЕМЫ ТЕПЛОСНАБЖЕНИЯ</w:t>
        </w:r>
        <w:r w:rsidR="00131494" w:rsidRPr="00F673CB">
          <w:rPr>
            <w:noProof/>
            <w:webHidden/>
          </w:rPr>
          <w:tab/>
        </w:r>
        <w:r w:rsidR="00131494" w:rsidRPr="00F673CB">
          <w:rPr>
            <w:noProof/>
            <w:webHidden/>
          </w:rPr>
          <w:fldChar w:fldCharType="begin"/>
        </w:r>
        <w:r w:rsidR="00131494" w:rsidRPr="00F673CB">
          <w:rPr>
            <w:noProof/>
            <w:webHidden/>
          </w:rPr>
          <w:instrText xml:space="preserve"> PAGEREF _Toc322453404 \h </w:instrText>
        </w:r>
        <w:r w:rsidR="00131494" w:rsidRPr="00F673CB">
          <w:rPr>
            <w:noProof/>
            <w:webHidden/>
          </w:rPr>
        </w:r>
        <w:r w:rsidR="00131494" w:rsidRPr="00F673CB">
          <w:rPr>
            <w:noProof/>
            <w:webHidden/>
          </w:rPr>
          <w:fldChar w:fldCharType="separate"/>
        </w:r>
        <w:r w:rsidR="008316DF">
          <w:rPr>
            <w:noProof/>
            <w:webHidden/>
          </w:rPr>
          <w:t>2</w:t>
        </w:r>
        <w:r w:rsidR="00131494" w:rsidRPr="00F673CB">
          <w:rPr>
            <w:noProof/>
            <w:webHidden/>
          </w:rPr>
          <w:fldChar w:fldCharType="end"/>
        </w:r>
      </w:hyperlink>
      <w:r w:rsidR="006B1B35" w:rsidRPr="00F673CB">
        <w:rPr>
          <w:noProof/>
        </w:rPr>
        <w:t>1</w:t>
      </w:r>
    </w:p>
    <w:p w:rsidR="00131494" w:rsidRPr="00F673CB" w:rsidRDefault="001E5FDC" w:rsidP="00F673CB">
      <w:pPr>
        <w:pStyle w:val="12"/>
        <w:tabs>
          <w:tab w:val="right" w:leader="dot" w:pos="9344"/>
        </w:tabs>
        <w:spacing w:before="0" w:after="0"/>
        <w:rPr>
          <w:b w:val="0"/>
          <w:bCs w:val="0"/>
          <w:caps w:val="0"/>
          <w:noProof/>
          <w:sz w:val="24"/>
          <w:szCs w:val="24"/>
          <w:lang w:eastAsia="ru-RU"/>
        </w:rPr>
      </w:pPr>
      <w:hyperlink w:anchor="_Toc322453405" w:history="1">
        <w:r w:rsidR="00131494" w:rsidRPr="00F673CB">
          <w:rPr>
            <w:rStyle w:val="af1"/>
            <w:noProof/>
            <w:color w:val="auto"/>
          </w:rPr>
          <w:t>6. КОМПЛЕКСНОЕ РАЗВИТИЕ ОБЪЕКТОВ, ИСПОЛЬЗУЕМЫХ ДЛЯ УТИЛИЗАЦИИ (ЗАХОРОНЕНИЯ) ТВЕРДЫХ БЫТОВЫХ ОТХОДОВ, ВЫЯВЛЕНИЕ ПРОБЛЕМ ФУНКЦИОНИРОВАНИЯ</w:t>
        </w:r>
        <w:r w:rsidR="00131494" w:rsidRPr="00F673CB">
          <w:rPr>
            <w:noProof/>
            <w:webHidden/>
          </w:rPr>
          <w:tab/>
        </w:r>
        <w:r w:rsidR="00A7460B">
          <w:rPr>
            <w:noProof/>
            <w:webHidden/>
          </w:rPr>
          <w:t>21</w:t>
        </w:r>
      </w:hyperlink>
    </w:p>
    <w:p w:rsidR="00131494" w:rsidRPr="00F673CB" w:rsidRDefault="001E5FDC" w:rsidP="00F673CB">
      <w:pPr>
        <w:pStyle w:val="12"/>
        <w:tabs>
          <w:tab w:val="right" w:leader="dot" w:pos="9344"/>
        </w:tabs>
        <w:spacing w:before="0" w:after="0"/>
        <w:rPr>
          <w:b w:val="0"/>
          <w:bCs w:val="0"/>
          <w:caps w:val="0"/>
          <w:noProof/>
          <w:sz w:val="24"/>
          <w:szCs w:val="24"/>
          <w:lang w:eastAsia="ru-RU"/>
        </w:rPr>
      </w:pPr>
      <w:hyperlink w:anchor="_Toc322453406" w:history="1">
        <w:r w:rsidR="00131494" w:rsidRPr="00F673CB">
          <w:rPr>
            <w:rStyle w:val="af1"/>
            <w:noProof/>
            <w:color w:val="auto"/>
          </w:rPr>
          <w:t>7. КОМПЛЕКСНОЕ РАЗВИТИЕ СИСТЕМЫ ЭЛЕКТРОСНАБЖЕНИЯ</w:t>
        </w:r>
        <w:r w:rsidR="00131494" w:rsidRPr="00F673CB">
          <w:rPr>
            <w:noProof/>
            <w:webHidden/>
          </w:rPr>
          <w:tab/>
        </w:r>
        <w:r w:rsidR="00131494" w:rsidRPr="00F673CB">
          <w:rPr>
            <w:noProof/>
            <w:webHidden/>
          </w:rPr>
          <w:fldChar w:fldCharType="begin"/>
        </w:r>
        <w:r w:rsidR="00131494" w:rsidRPr="00F673CB">
          <w:rPr>
            <w:noProof/>
            <w:webHidden/>
          </w:rPr>
          <w:instrText xml:space="preserve"> PAGEREF _Toc322453406 \h </w:instrText>
        </w:r>
        <w:r w:rsidR="00131494" w:rsidRPr="00F673CB">
          <w:rPr>
            <w:noProof/>
            <w:webHidden/>
          </w:rPr>
        </w:r>
        <w:r w:rsidR="00131494" w:rsidRPr="00F673CB">
          <w:rPr>
            <w:noProof/>
            <w:webHidden/>
          </w:rPr>
          <w:fldChar w:fldCharType="separate"/>
        </w:r>
        <w:r w:rsidR="008316DF">
          <w:rPr>
            <w:noProof/>
            <w:webHidden/>
          </w:rPr>
          <w:t>2</w:t>
        </w:r>
        <w:r w:rsidR="00131494" w:rsidRPr="00F673CB">
          <w:rPr>
            <w:noProof/>
            <w:webHidden/>
          </w:rPr>
          <w:fldChar w:fldCharType="end"/>
        </w:r>
      </w:hyperlink>
      <w:r w:rsidR="006B1B35" w:rsidRPr="00F673CB">
        <w:rPr>
          <w:noProof/>
        </w:rPr>
        <w:t>4</w:t>
      </w:r>
    </w:p>
    <w:p w:rsidR="00131494" w:rsidRPr="00F673CB" w:rsidRDefault="001E5FDC" w:rsidP="00F673CB">
      <w:pPr>
        <w:pStyle w:val="12"/>
        <w:tabs>
          <w:tab w:val="right" w:leader="dot" w:pos="9344"/>
        </w:tabs>
        <w:spacing w:before="0" w:after="0"/>
        <w:rPr>
          <w:b w:val="0"/>
          <w:bCs w:val="0"/>
          <w:caps w:val="0"/>
          <w:noProof/>
          <w:sz w:val="24"/>
          <w:szCs w:val="24"/>
          <w:lang w:eastAsia="ru-RU"/>
        </w:rPr>
      </w:pPr>
      <w:hyperlink w:anchor="_Toc322453407" w:history="1">
        <w:r w:rsidR="00131494" w:rsidRPr="00F673CB">
          <w:rPr>
            <w:rStyle w:val="af1"/>
            <w:noProof/>
            <w:color w:val="auto"/>
          </w:rPr>
          <w:t>8. ОЖИДАЕМЫЕ РЕЗУЛЬТАТЫ И ДЕТАЛЬНЫЙ ПЕРЕЧЕНЬ ЦЕЛЕВЫХ ИНДИКАТОРОВ И ПОКАЗАТЕЛЕЙ ДЛЯ МОНИТОРИНГА РЕЗУЛЬТАТОВ ВЫПОЛНЕНИЯ МЕРОПРИЯТИЙ ПРОГРАММЫ. СИСТЕМА УПРАВЛЕНИЯ ПРОГРАММОЙ И КОНТРОЛЬ ЗА ХОДОМ ЕЕ ВЫПОЛНЕНИЯ</w:t>
        </w:r>
        <w:r w:rsidR="00131494" w:rsidRPr="00F673CB">
          <w:rPr>
            <w:noProof/>
            <w:webHidden/>
          </w:rPr>
          <w:tab/>
        </w:r>
        <w:r w:rsidR="00131494" w:rsidRPr="00F673CB">
          <w:rPr>
            <w:noProof/>
            <w:webHidden/>
          </w:rPr>
          <w:fldChar w:fldCharType="begin"/>
        </w:r>
        <w:r w:rsidR="00131494" w:rsidRPr="00F673CB">
          <w:rPr>
            <w:noProof/>
            <w:webHidden/>
          </w:rPr>
          <w:instrText xml:space="preserve"> PAGEREF _Toc322453407 \h </w:instrText>
        </w:r>
        <w:r w:rsidR="00131494" w:rsidRPr="00F673CB">
          <w:rPr>
            <w:noProof/>
            <w:webHidden/>
          </w:rPr>
        </w:r>
        <w:r w:rsidR="00131494" w:rsidRPr="00F673CB">
          <w:rPr>
            <w:noProof/>
            <w:webHidden/>
          </w:rPr>
          <w:fldChar w:fldCharType="separate"/>
        </w:r>
        <w:r w:rsidR="008316DF">
          <w:rPr>
            <w:noProof/>
            <w:webHidden/>
          </w:rPr>
          <w:t>2</w:t>
        </w:r>
        <w:r w:rsidR="00131494" w:rsidRPr="00F673CB">
          <w:rPr>
            <w:noProof/>
            <w:webHidden/>
          </w:rPr>
          <w:fldChar w:fldCharType="end"/>
        </w:r>
      </w:hyperlink>
      <w:r w:rsidR="00A7460B">
        <w:rPr>
          <w:noProof/>
        </w:rPr>
        <w:t>4</w:t>
      </w:r>
    </w:p>
    <w:p w:rsidR="00131494" w:rsidRPr="00F673CB" w:rsidRDefault="00131494" w:rsidP="00F673CB">
      <w:pPr>
        <w:pStyle w:val="ConsPlusTitle"/>
        <w:widowControl/>
        <w:ind w:firstLine="709"/>
        <w:outlineLvl w:val="3"/>
        <w:rPr>
          <w:rFonts w:ascii="Times New Roman" w:hAnsi="Times New Roman" w:cs="Times New Roman"/>
          <w:sz w:val="28"/>
          <w:szCs w:val="28"/>
        </w:rPr>
      </w:pPr>
      <w:r w:rsidRPr="00F673CB">
        <w:rPr>
          <w:rFonts w:ascii="Times New Roman" w:hAnsi="Times New Roman" w:cs="Times New Roman"/>
          <w:sz w:val="28"/>
          <w:szCs w:val="28"/>
        </w:rPr>
        <w:fldChar w:fldCharType="end"/>
      </w:r>
    </w:p>
    <w:p w:rsidR="00131494" w:rsidRPr="00F673CB" w:rsidRDefault="00131494" w:rsidP="00D332B2">
      <w:pPr>
        <w:jc w:val="center"/>
      </w:pPr>
    </w:p>
    <w:p w:rsidR="00131494" w:rsidRPr="0016370F" w:rsidRDefault="00131494" w:rsidP="00D332B2"/>
    <w:sectPr w:rsidR="00131494" w:rsidRPr="0016370F" w:rsidSect="007B3B7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DC" w:rsidRDefault="001E5FDC">
      <w:r>
        <w:separator/>
      </w:r>
    </w:p>
  </w:endnote>
  <w:endnote w:type="continuationSeparator" w:id="0">
    <w:p w:rsidR="001E5FDC" w:rsidRDefault="001E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DC" w:rsidRDefault="001E5FDC">
      <w:r>
        <w:separator/>
      </w:r>
    </w:p>
  </w:footnote>
  <w:footnote w:type="continuationSeparator" w:id="0">
    <w:p w:rsidR="001E5FDC" w:rsidRDefault="001E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35" w:rsidRDefault="006B1B35" w:rsidP="009730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1B35" w:rsidRDefault="006B1B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35" w:rsidRDefault="006B1B35">
    <w:pPr>
      <w:pStyle w:val="a8"/>
      <w:jc w:val="center"/>
    </w:pPr>
    <w:r>
      <w:fldChar w:fldCharType="begin"/>
    </w:r>
    <w:r>
      <w:instrText xml:space="preserve"> PAGE   \* MERGEFORMAT </w:instrText>
    </w:r>
    <w:r>
      <w:fldChar w:fldCharType="separate"/>
    </w:r>
    <w:r w:rsidR="00083A06">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D41F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E568C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7097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A06E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0426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8692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768F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9A12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74E9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A0760A"/>
    <w:lvl w:ilvl="0">
      <w:start w:val="1"/>
      <w:numFmt w:val="bullet"/>
      <w:lvlText w:val=""/>
      <w:lvlJc w:val="left"/>
      <w:pPr>
        <w:tabs>
          <w:tab w:val="num" w:pos="360"/>
        </w:tabs>
        <w:ind w:left="360" w:hanging="360"/>
      </w:pPr>
      <w:rPr>
        <w:rFonts w:ascii="Symbol" w:hAnsi="Symbol" w:hint="default"/>
      </w:rPr>
    </w:lvl>
  </w:abstractNum>
  <w:abstractNum w:abstractNumId="10">
    <w:nsid w:val="048D3258"/>
    <w:multiLevelType w:val="hybridMultilevel"/>
    <w:tmpl w:val="2B1E68C2"/>
    <w:lvl w:ilvl="0" w:tplc="52AC1F4E">
      <w:start w:val="1"/>
      <w:numFmt w:val="decimal"/>
      <w:lvlText w:val="%1."/>
      <w:lvlJc w:val="left"/>
      <w:pPr>
        <w:ind w:left="700" w:hanging="360"/>
      </w:pPr>
      <w:rPr>
        <w:rFonts w:ascii="Times New Roman" w:eastAsia="Times New Roman" w:hAnsi="Times New Roman" w:cs="Times New Roman"/>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521537F"/>
    <w:multiLevelType w:val="hybridMultilevel"/>
    <w:tmpl w:val="D350271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B73120"/>
    <w:multiLevelType w:val="hybridMultilevel"/>
    <w:tmpl w:val="95566B5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5437BA"/>
    <w:multiLevelType w:val="hybridMultilevel"/>
    <w:tmpl w:val="4A5E8E0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3E6C5E"/>
    <w:multiLevelType w:val="hybridMultilevel"/>
    <w:tmpl w:val="3D8CA23C"/>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D54AFA"/>
    <w:multiLevelType w:val="hybridMultilevel"/>
    <w:tmpl w:val="584A90B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925B75"/>
    <w:multiLevelType w:val="hybridMultilevel"/>
    <w:tmpl w:val="D728AA2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6D7B3A"/>
    <w:multiLevelType w:val="hybridMultilevel"/>
    <w:tmpl w:val="6B54126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5094085E"/>
    <w:multiLevelType w:val="hybridMultilevel"/>
    <w:tmpl w:val="2708E438"/>
    <w:lvl w:ilvl="0" w:tplc="D5721A8E">
      <w:start w:val="1"/>
      <w:numFmt w:val="russianLower"/>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19">
    <w:nsid w:val="509935DA"/>
    <w:multiLevelType w:val="hybridMultilevel"/>
    <w:tmpl w:val="48D477EE"/>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D7DFF"/>
    <w:multiLevelType w:val="hybridMultilevel"/>
    <w:tmpl w:val="0004F2A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EC34BD"/>
    <w:multiLevelType w:val="hybridMultilevel"/>
    <w:tmpl w:val="26829B38"/>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0422D3"/>
    <w:multiLevelType w:val="hybridMultilevel"/>
    <w:tmpl w:val="5030B56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21"/>
  </w:num>
  <w:num w:numId="5">
    <w:abstractNumId w:val="11"/>
  </w:num>
  <w:num w:numId="6">
    <w:abstractNumId w:val="16"/>
  </w:num>
  <w:num w:numId="7">
    <w:abstractNumId w:val="22"/>
  </w:num>
  <w:num w:numId="8">
    <w:abstractNumId w:val="15"/>
  </w:num>
  <w:num w:numId="9">
    <w:abstractNumId w:val="20"/>
  </w:num>
  <w:num w:numId="10">
    <w:abstractNumId w:val="12"/>
  </w:num>
  <w:num w:numId="11">
    <w:abstractNumId w:val="13"/>
  </w:num>
  <w:num w:numId="12">
    <w:abstractNumId w:val="19"/>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E88"/>
    <w:rsid w:val="00011DDF"/>
    <w:rsid w:val="000264FC"/>
    <w:rsid w:val="00040156"/>
    <w:rsid w:val="0005224D"/>
    <w:rsid w:val="0005355E"/>
    <w:rsid w:val="0007189F"/>
    <w:rsid w:val="00083A06"/>
    <w:rsid w:val="000D57FA"/>
    <w:rsid w:val="000E2F0E"/>
    <w:rsid w:val="000E5B43"/>
    <w:rsid w:val="00124B5C"/>
    <w:rsid w:val="001266B8"/>
    <w:rsid w:val="00131494"/>
    <w:rsid w:val="00151F54"/>
    <w:rsid w:val="0016370F"/>
    <w:rsid w:val="00167DBF"/>
    <w:rsid w:val="001837A5"/>
    <w:rsid w:val="00185FD6"/>
    <w:rsid w:val="001967E8"/>
    <w:rsid w:val="001C1D16"/>
    <w:rsid w:val="001E5FDC"/>
    <w:rsid w:val="001F1B24"/>
    <w:rsid w:val="001F4E17"/>
    <w:rsid w:val="002154BB"/>
    <w:rsid w:val="0023158E"/>
    <w:rsid w:val="0023239C"/>
    <w:rsid w:val="00236241"/>
    <w:rsid w:val="00240E88"/>
    <w:rsid w:val="002571CB"/>
    <w:rsid w:val="002B0988"/>
    <w:rsid w:val="002B2D48"/>
    <w:rsid w:val="00300E64"/>
    <w:rsid w:val="00302692"/>
    <w:rsid w:val="00313B0E"/>
    <w:rsid w:val="003226C9"/>
    <w:rsid w:val="00323173"/>
    <w:rsid w:val="00332ECE"/>
    <w:rsid w:val="003362D6"/>
    <w:rsid w:val="00341244"/>
    <w:rsid w:val="0034347B"/>
    <w:rsid w:val="0034421C"/>
    <w:rsid w:val="003510F4"/>
    <w:rsid w:val="00364BD1"/>
    <w:rsid w:val="00366E7D"/>
    <w:rsid w:val="00367DBD"/>
    <w:rsid w:val="00370338"/>
    <w:rsid w:val="003901B8"/>
    <w:rsid w:val="00395E7C"/>
    <w:rsid w:val="003A5870"/>
    <w:rsid w:val="003E710F"/>
    <w:rsid w:val="003F429A"/>
    <w:rsid w:val="004001C4"/>
    <w:rsid w:val="0040304E"/>
    <w:rsid w:val="00405ABD"/>
    <w:rsid w:val="00405BC6"/>
    <w:rsid w:val="00412150"/>
    <w:rsid w:val="004166AB"/>
    <w:rsid w:val="0044062D"/>
    <w:rsid w:val="00450216"/>
    <w:rsid w:val="0046226A"/>
    <w:rsid w:val="00470662"/>
    <w:rsid w:val="00482DF8"/>
    <w:rsid w:val="00496F2F"/>
    <w:rsid w:val="004E71C9"/>
    <w:rsid w:val="004F2D5D"/>
    <w:rsid w:val="00557701"/>
    <w:rsid w:val="00576A1B"/>
    <w:rsid w:val="0059127F"/>
    <w:rsid w:val="005920A7"/>
    <w:rsid w:val="00592C07"/>
    <w:rsid w:val="005E7888"/>
    <w:rsid w:val="00615CF2"/>
    <w:rsid w:val="00644AFB"/>
    <w:rsid w:val="006705F5"/>
    <w:rsid w:val="0067102D"/>
    <w:rsid w:val="006936E9"/>
    <w:rsid w:val="006A1E1D"/>
    <w:rsid w:val="006A71AF"/>
    <w:rsid w:val="006B1B35"/>
    <w:rsid w:val="006B2B7F"/>
    <w:rsid w:val="006B2FF0"/>
    <w:rsid w:val="006B3445"/>
    <w:rsid w:val="007077B3"/>
    <w:rsid w:val="0071027E"/>
    <w:rsid w:val="00722E96"/>
    <w:rsid w:val="00745B76"/>
    <w:rsid w:val="00747D08"/>
    <w:rsid w:val="0078037C"/>
    <w:rsid w:val="007A7628"/>
    <w:rsid w:val="007A78BB"/>
    <w:rsid w:val="007B3B77"/>
    <w:rsid w:val="007D3E47"/>
    <w:rsid w:val="007D6032"/>
    <w:rsid w:val="007D6059"/>
    <w:rsid w:val="008158BE"/>
    <w:rsid w:val="00820280"/>
    <w:rsid w:val="008225E5"/>
    <w:rsid w:val="008316DF"/>
    <w:rsid w:val="008558A2"/>
    <w:rsid w:val="00884528"/>
    <w:rsid w:val="00895115"/>
    <w:rsid w:val="0089624C"/>
    <w:rsid w:val="00897577"/>
    <w:rsid w:val="008C1FEE"/>
    <w:rsid w:val="008D4C6E"/>
    <w:rsid w:val="008E0A6C"/>
    <w:rsid w:val="008F2E3E"/>
    <w:rsid w:val="009215DB"/>
    <w:rsid w:val="009230A7"/>
    <w:rsid w:val="00942D50"/>
    <w:rsid w:val="00946BC3"/>
    <w:rsid w:val="00947ACC"/>
    <w:rsid w:val="00970589"/>
    <w:rsid w:val="0097303B"/>
    <w:rsid w:val="0097375D"/>
    <w:rsid w:val="00973AB6"/>
    <w:rsid w:val="00980FFB"/>
    <w:rsid w:val="0098324C"/>
    <w:rsid w:val="009A1F2A"/>
    <w:rsid w:val="009A4455"/>
    <w:rsid w:val="009A6F13"/>
    <w:rsid w:val="009B0BC3"/>
    <w:rsid w:val="009C28FC"/>
    <w:rsid w:val="009F3E53"/>
    <w:rsid w:val="00A32783"/>
    <w:rsid w:val="00A664FC"/>
    <w:rsid w:val="00A7460B"/>
    <w:rsid w:val="00A823DA"/>
    <w:rsid w:val="00A83C67"/>
    <w:rsid w:val="00A85D5A"/>
    <w:rsid w:val="00AD77FF"/>
    <w:rsid w:val="00AE5067"/>
    <w:rsid w:val="00B26E09"/>
    <w:rsid w:val="00B3668E"/>
    <w:rsid w:val="00B64FE3"/>
    <w:rsid w:val="00B74180"/>
    <w:rsid w:val="00B818C7"/>
    <w:rsid w:val="00BA30B1"/>
    <w:rsid w:val="00BC11CD"/>
    <w:rsid w:val="00BC3169"/>
    <w:rsid w:val="00BC5F92"/>
    <w:rsid w:val="00BC723C"/>
    <w:rsid w:val="00BD02E2"/>
    <w:rsid w:val="00BE0BEA"/>
    <w:rsid w:val="00BE70C0"/>
    <w:rsid w:val="00C03936"/>
    <w:rsid w:val="00C03B62"/>
    <w:rsid w:val="00C1189E"/>
    <w:rsid w:val="00C21585"/>
    <w:rsid w:val="00C25A20"/>
    <w:rsid w:val="00C55955"/>
    <w:rsid w:val="00C73EEB"/>
    <w:rsid w:val="00C84E72"/>
    <w:rsid w:val="00C96205"/>
    <w:rsid w:val="00CA35D9"/>
    <w:rsid w:val="00CC60D4"/>
    <w:rsid w:val="00CC79CD"/>
    <w:rsid w:val="00D10ABF"/>
    <w:rsid w:val="00D11CD8"/>
    <w:rsid w:val="00D120BD"/>
    <w:rsid w:val="00D332B2"/>
    <w:rsid w:val="00D603AE"/>
    <w:rsid w:val="00D74302"/>
    <w:rsid w:val="00D806A5"/>
    <w:rsid w:val="00DB1727"/>
    <w:rsid w:val="00DB6849"/>
    <w:rsid w:val="00DB78DF"/>
    <w:rsid w:val="00E0457B"/>
    <w:rsid w:val="00E13ECA"/>
    <w:rsid w:val="00E6312F"/>
    <w:rsid w:val="00E64866"/>
    <w:rsid w:val="00E76B33"/>
    <w:rsid w:val="00EC00E1"/>
    <w:rsid w:val="00EC1420"/>
    <w:rsid w:val="00ED0C68"/>
    <w:rsid w:val="00ED5EC6"/>
    <w:rsid w:val="00ED6634"/>
    <w:rsid w:val="00F11C2D"/>
    <w:rsid w:val="00F15CF7"/>
    <w:rsid w:val="00F359A2"/>
    <w:rsid w:val="00F5511F"/>
    <w:rsid w:val="00F556BD"/>
    <w:rsid w:val="00F5783D"/>
    <w:rsid w:val="00F673CB"/>
    <w:rsid w:val="00F7213B"/>
    <w:rsid w:val="00FB1131"/>
    <w:rsid w:val="00FC4051"/>
    <w:rsid w:val="00FC420F"/>
    <w:rsid w:val="00FC7EB8"/>
    <w:rsid w:val="00FE0598"/>
    <w:rsid w:val="00FF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79CD"/>
    <w:rPr>
      <w:rFonts w:ascii="Times New Roman" w:eastAsia="Times New Roman" w:hAnsi="Times New Roman"/>
      <w:sz w:val="24"/>
      <w:szCs w:val="24"/>
    </w:rPr>
  </w:style>
  <w:style w:type="paragraph" w:styleId="1">
    <w:name w:val="heading 1"/>
    <w:basedOn w:val="a"/>
    <w:next w:val="a"/>
    <w:link w:val="10"/>
    <w:uiPriority w:val="99"/>
    <w:qFormat/>
    <w:rsid w:val="00CC79CD"/>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CC79CD"/>
    <w:pPr>
      <w:keepNext/>
      <w:spacing w:before="240" w:after="60" w:line="276" w:lineRule="auto"/>
      <w:outlineLvl w:val="1"/>
    </w:pPr>
    <w:rPr>
      <w:rFonts w:ascii="Arial" w:eastAsia="Calibri" w:hAnsi="Arial" w:cs="Arial"/>
      <w:b/>
      <w:bCs/>
      <w:i/>
      <w:iCs/>
      <w:sz w:val="28"/>
      <w:szCs w:val="28"/>
      <w:lang w:eastAsia="en-US"/>
    </w:rPr>
  </w:style>
  <w:style w:type="paragraph" w:styleId="3">
    <w:name w:val="heading 3"/>
    <w:basedOn w:val="a"/>
    <w:next w:val="a"/>
    <w:link w:val="30"/>
    <w:uiPriority w:val="99"/>
    <w:qFormat/>
    <w:rsid w:val="00CC79CD"/>
    <w:pPr>
      <w:keepNext/>
      <w:spacing w:before="240" w:after="60" w:line="276" w:lineRule="auto"/>
      <w:outlineLvl w:val="2"/>
    </w:pPr>
    <w:rPr>
      <w:rFonts w:ascii="Arial" w:eastAsia="Calibri" w:hAnsi="Arial" w:cs="Arial"/>
      <w:b/>
      <w:bCs/>
      <w:sz w:val="26"/>
      <w:szCs w:val="26"/>
      <w:lang w:eastAsia="en-US"/>
    </w:rPr>
  </w:style>
  <w:style w:type="paragraph" w:styleId="7">
    <w:name w:val="heading 7"/>
    <w:basedOn w:val="a"/>
    <w:next w:val="a"/>
    <w:link w:val="70"/>
    <w:uiPriority w:val="99"/>
    <w:qFormat/>
    <w:rsid w:val="00CC79CD"/>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79CD"/>
    <w:rPr>
      <w:rFonts w:ascii="Arial" w:hAnsi="Arial" w:cs="Arial"/>
      <w:b/>
      <w:bCs/>
      <w:kern w:val="32"/>
      <w:sz w:val="32"/>
      <w:szCs w:val="32"/>
    </w:rPr>
  </w:style>
  <w:style w:type="character" w:customStyle="1" w:styleId="20">
    <w:name w:val="Заголовок 2 Знак"/>
    <w:link w:val="2"/>
    <w:uiPriority w:val="99"/>
    <w:locked/>
    <w:rsid w:val="00CC79CD"/>
    <w:rPr>
      <w:rFonts w:ascii="Arial" w:hAnsi="Arial" w:cs="Arial"/>
      <w:b/>
      <w:bCs/>
      <w:i/>
      <w:iCs/>
      <w:sz w:val="28"/>
      <w:szCs w:val="28"/>
    </w:rPr>
  </w:style>
  <w:style w:type="character" w:customStyle="1" w:styleId="30">
    <w:name w:val="Заголовок 3 Знак"/>
    <w:link w:val="3"/>
    <w:uiPriority w:val="99"/>
    <w:locked/>
    <w:rsid w:val="00CC79CD"/>
    <w:rPr>
      <w:rFonts w:ascii="Arial" w:hAnsi="Arial" w:cs="Arial"/>
      <w:b/>
      <w:bCs/>
      <w:sz w:val="26"/>
      <w:szCs w:val="26"/>
    </w:rPr>
  </w:style>
  <w:style w:type="character" w:customStyle="1" w:styleId="70">
    <w:name w:val="Заголовок 7 Знак"/>
    <w:link w:val="7"/>
    <w:uiPriority w:val="99"/>
    <w:locked/>
    <w:rsid w:val="00CC79CD"/>
    <w:rPr>
      <w:rFonts w:ascii="Times New Roman" w:hAnsi="Times New Roman" w:cs="Times New Roman"/>
      <w:sz w:val="24"/>
      <w:szCs w:val="24"/>
    </w:rPr>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uiPriority w:val="99"/>
    <w:rsid w:val="00CC79CD"/>
    <w:pPr>
      <w:spacing w:after="120" w:line="276" w:lineRule="auto"/>
    </w:pPr>
    <w:rPr>
      <w:rFonts w:ascii="Calibri" w:hAnsi="Calibri"/>
      <w:sz w:val="22"/>
      <w:szCs w:val="22"/>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3"/>
    <w:uiPriority w:val="99"/>
    <w:locked/>
    <w:rsid w:val="00CC79CD"/>
    <w:rPr>
      <w:rFonts w:ascii="Calibri" w:hAnsi="Calibri" w:cs="Times New Roman"/>
      <w:lang w:eastAsia="ru-RU"/>
    </w:rPr>
  </w:style>
  <w:style w:type="paragraph" w:customStyle="1" w:styleId="11">
    <w:name w:val="заголовок 1"/>
    <w:basedOn w:val="a"/>
    <w:next w:val="a"/>
    <w:uiPriority w:val="99"/>
    <w:rsid w:val="00CC79CD"/>
    <w:pPr>
      <w:keepNext/>
      <w:autoSpaceDE w:val="0"/>
      <w:autoSpaceDN w:val="0"/>
      <w:jc w:val="center"/>
      <w:outlineLvl w:val="0"/>
    </w:pPr>
    <w:rPr>
      <w:sz w:val="28"/>
      <w:szCs w:val="28"/>
    </w:rPr>
  </w:style>
  <w:style w:type="paragraph" w:customStyle="1" w:styleId="21">
    <w:name w:val="заголовок 2"/>
    <w:basedOn w:val="a"/>
    <w:next w:val="a"/>
    <w:uiPriority w:val="99"/>
    <w:rsid w:val="00CC79CD"/>
    <w:pPr>
      <w:keepNext/>
      <w:autoSpaceDE w:val="0"/>
      <w:autoSpaceDN w:val="0"/>
      <w:jc w:val="both"/>
      <w:outlineLvl w:val="1"/>
    </w:pPr>
    <w:rPr>
      <w:sz w:val="28"/>
      <w:szCs w:val="28"/>
    </w:rPr>
  </w:style>
  <w:style w:type="paragraph" w:styleId="a5">
    <w:name w:val="Title"/>
    <w:basedOn w:val="a"/>
    <w:link w:val="a6"/>
    <w:uiPriority w:val="99"/>
    <w:qFormat/>
    <w:rsid w:val="00CC79CD"/>
    <w:pPr>
      <w:autoSpaceDE w:val="0"/>
      <w:autoSpaceDN w:val="0"/>
      <w:jc w:val="center"/>
    </w:pPr>
  </w:style>
  <w:style w:type="character" w:customStyle="1" w:styleId="a6">
    <w:name w:val="Название Знак"/>
    <w:link w:val="a5"/>
    <w:uiPriority w:val="99"/>
    <w:locked/>
    <w:rsid w:val="00CC79CD"/>
    <w:rPr>
      <w:rFonts w:ascii="Times New Roman" w:hAnsi="Times New Roman" w:cs="Times New Roman"/>
      <w:sz w:val="24"/>
      <w:szCs w:val="24"/>
      <w:lang w:eastAsia="ru-RU"/>
    </w:rPr>
  </w:style>
  <w:style w:type="paragraph" w:styleId="a7">
    <w:name w:val="Normal (Web)"/>
    <w:basedOn w:val="a"/>
    <w:uiPriority w:val="99"/>
    <w:rsid w:val="00CC79CD"/>
    <w:pPr>
      <w:spacing w:before="30" w:after="30"/>
    </w:pPr>
    <w:rPr>
      <w:rFonts w:ascii="Arial" w:hAnsi="Arial" w:cs="Arial"/>
      <w:color w:val="332E2D"/>
      <w:spacing w:val="2"/>
    </w:rPr>
  </w:style>
  <w:style w:type="paragraph" w:customStyle="1" w:styleId="ConsPlusNormal">
    <w:name w:val="ConsPlusNormal"/>
    <w:uiPriority w:val="99"/>
    <w:rsid w:val="00CC79C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C79C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C79CD"/>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CC79C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CC79CD"/>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CC79CD"/>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Верхний колонтитул Знак"/>
    <w:link w:val="a8"/>
    <w:uiPriority w:val="99"/>
    <w:locked/>
    <w:rsid w:val="00CC79CD"/>
    <w:rPr>
      <w:rFonts w:ascii="Calibri" w:hAnsi="Calibri" w:cs="Times New Roman"/>
    </w:rPr>
  </w:style>
  <w:style w:type="character" w:styleId="aa">
    <w:name w:val="page number"/>
    <w:uiPriority w:val="99"/>
    <w:rsid w:val="00CC79CD"/>
    <w:rPr>
      <w:rFonts w:cs="Times New Roman"/>
    </w:rPr>
  </w:style>
  <w:style w:type="paragraph" w:styleId="ab">
    <w:name w:val="List"/>
    <w:aliases w:val="List Char"/>
    <w:basedOn w:val="a3"/>
    <w:uiPriority w:val="99"/>
    <w:rsid w:val="00CC79CD"/>
    <w:pPr>
      <w:spacing w:before="120" w:line="240" w:lineRule="auto"/>
      <w:ind w:left="1440" w:hanging="360"/>
      <w:jc w:val="both"/>
    </w:pPr>
    <w:rPr>
      <w:rFonts w:ascii="Arial" w:hAnsi="Arial"/>
      <w:spacing w:val="-5"/>
      <w:lang w:eastAsia="en-US"/>
    </w:rPr>
  </w:style>
  <w:style w:type="paragraph" w:styleId="ac">
    <w:name w:val="footer"/>
    <w:basedOn w:val="a"/>
    <w:link w:val="ad"/>
    <w:uiPriority w:val="99"/>
    <w:semiHidden/>
    <w:rsid w:val="00CC79CD"/>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link w:val="ac"/>
    <w:uiPriority w:val="99"/>
    <w:semiHidden/>
    <w:locked/>
    <w:rsid w:val="00CC79CD"/>
    <w:rPr>
      <w:rFonts w:ascii="Calibri" w:hAnsi="Calibri" w:cs="Times New Roman"/>
    </w:rPr>
  </w:style>
  <w:style w:type="paragraph" w:styleId="ae">
    <w:name w:val="Document Map"/>
    <w:basedOn w:val="a"/>
    <w:link w:val="af"/>
    <w:uiPriority w:val="99"/>
    <w:semiHidden/>
    <w:rsid w:val="00CC79CD"/>
    <w:pPr>
      <w:shd w:val="clear" w:color="auto" w:fill="000080"/>
      <w:spacing w:after="200" w:line="276" w:lineRule="auto"/>
    </w:pPr>
    <w:rPr>
      <w:rFonts w:ascii="Tahoma" w:eastAsia="Calibri" w:hAnsi="Tahoma" w:cs="Tahoma"/>
      <w:sz w:val="20"/>
      <w:szCs w:val="20"/>
      <w:lang w:eastAsia="en-US"/>
    </w:rPr>
  </w:style>
  <w:style w:type="character" w:customStyle="1" w:styleId="af">
    <w:name w:val="Схема документа Знак"/>
    <w:link w:val="ae"/>
    <w:uiPriority w:val="99"/>
    <w:semiHidden/>
    <w:locked/>
    <w:rsid w:val="00CC79CD"/>
    <w:rPr>
      <w:rFonts w:ascii="Tahoma" w:hAnsi="Tahoma" w:cs="Tahoma"/>
      <w:sz w:val="20"/>
      <w:szCs w:val="20"/>
      <w:shd w:val="clear" w:color="auto" w:fill="000080"/>
    </w:rPr>
  </w:style>
  <w:style w:type="table" w:styleId="af0">
    <w:name w:val="Table Grid"/>
    <w:basedOn w:val="a1"/>
    <w:uiPriority w:val="99"/>
    <w:rsid w:val="00CC79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99"/>
    <w:semiHidden/>
    <w:rsid w:val="00CC79CD"/>
    <w:pPr>
      <w:spacing w:before="120" w:after="120" w:line="276" w:lineRule="auto"/>
    </w:pPr>
    <w:rPr>
      <w:rFonts w:eastAsia="Calibri"/>
      <w:b/>
      <w:bCs/>
      <w:caps/>
      <w:sz w:val="20"/>
      <w:szCs w:val="20"/>
      <w:lang w:eastAsia="en-US"/>
    </w:rPr>
  </w:style>
  <w:style w:type="paragraph" w:styleId="22">
    <w:name w:val="toc 2"/>
    <w:basedOn w:val="a"/>
    <w:next w:val="a"/>
    <w:autoRedefine/>
    <w:uiPriority w:val="99"/>
    <w:semiHidden/>
    <w:rsid w:val="00CC79CD"/>
    <w:pPr>
      <w:spacing w:line="276" w:lineRule="auto"/>
      <w:ind w:left="220"/>
    </w:pPr>
    <w:rPr>
      <w:rFonts w:eastAsia="Calibri"/>
      <w:smallCaps/>
      <w:sz w:val="20"/>
      <w:szCs w:val="20"/>
      <w:lang w:eastAsia="en-US"/>
    </w:rPr>
  </w:style>
  <w:style w:type="paragraph" w:styleId="31">
    <w:name w:val="toc 3"/>
    <w:basedOn w:val="a"/>
    <w:next w:val="a"/>
    <w:autoRedefine/>
    <w:uiPriority w:val="99"/>
    <w:semiHidden/>
    <w:rsid w:val="00CC79CD"/>
    <w:pPr>
      <w:spacing w:line="276" w:lineRule="auto"/>
      <w:ind w:left="440"/>
    </w:pPr>
    <w:rPr>
      <w:rFonts w:eastAsia="Calibri"/>
      <w:i/>
      <w:iCs/>
      <w:sz w:val="20"/>
      <w:szCs w:val="20"/>
      <w:lang w:eastAsia="en-US"/>
    </w:rPr>
  </w:style>
  <w:style w:type="paragraph" w:styleId="4">
    <w:name w:val="toc 4"/>
    <w:basedOn w:val="a"/>
    <w:next w:val="a"/>
    <w:autoRedefine/>
    <w:uiPriority w:val="99"/>
    <w:semiHidden/>
    <w:rsid w:val="00CC79CD"/>
    <w:pPr>
      <w:spacing w:line="276" w:lineRule="auto"/>
      <w:ind w:left="660"/>
    </w:pPr>
    <w:rPr>
      <w:rFonts w:eastAsia="Calibri"/>
      <w:sz w:val="18"/>
      <w:szCs w:val="18"/>
      <w:lang w:eastAsia="en-US"/>
    </w:rPr>
  </w:style>
  <w:style w:type="paragraph" w:styleId="5">
    <w:name w:val="toc 5"/>
    <w:basedOn w:val="a"/>
    <w:next w:val="a"/>
    <w:autoRedefine/>
    <w:uiPriority w:val="99"/>
    <w:semiHidden/>
    <w:rsid w:val="00CC79CD"/>
    <w:pPr>
      <w:spacing w:line="276" w:lineRule="auto"/>
      <w:ind w:left="880"/>
    </w:pPr>
    <w:rPr>
      <w:rFonts w:eastAsia="Calibri"/>
      <w:sz w:val="18"/>
      <w:szCs w:val="18"/>
      <w:lang w:eastAsia="en-US"/>
    </w:rPr>
  </w:style>
  <w:style w:type="paragraph" w:styleId="6">
    <w:name w:val="toc 6"/>
    <w:basedOn w:val="a"/>
    <w:next w:val="a"/>
    <w:autoRedefine/>
    <w:uiPriority w:val="99"/>
    <w:semiHidden/>
    <w:rsid w:val="00CC79CD"/>
    <w:pPr>
      <w:spacing w:line="276" w:lineRule="auto"/>
      <w:ind w:left="1100"/>
    </w:pPr>
    <w:rPr>
      <w:rFonts w:eastAsia="Calibri"/>
      <w:sz w:val="18"/>
      <w:szCs w:val="18"/>
      <w:lang w:eastAsia="en-US"/>
    </w:rPr>
  </w:style>
  <w:style w:type="paragraph" w:styleId="71">
    <w:name w:val="toc 7"/>
    <w:basedOn w:val="a"/>
    <w:next w:val="a"/>
    <w:autoRedefine/>
    <w:uiPriority w:val="99"/>
    <w:semiHidden/>
    <w:rsid w:val="00CC79CD"/>
    <w:pPr>
      <w:spacing w:line="276" w:lineRule="auto"/>
      <w:ind w:left="1320"/>
    </w:pPr>
    <w:rPr>
      <w:rFonts w:eastAsia="Calibri"/>
      <w:sz w:val="18"/>
      <w:szCs w:val="18"/>
      <w:lang w:eastAsia="en-US"/>
    </w:rPr>
  </w:style>
  <w:style w:type="paragraph" w:styleId="8">
    <w:name w:val="toc 8"/>
    <w:basedOn w:val="a"/>
    <w:next w:val="a"/>
    <w:autoRedefine/>
    <w:uiPriority w:val="99"/>
    <w:semiHidden/>
    <w:rsid w:val="00CC79CD"/>
    <w:pPr>
      <w:spacing w:line="276" w:lineRule="auto"/>
      <w:ind w:left="1540"/>
    </w:pPr>
    <w:rPr>
      <w:rFonts w:eastAsia="Calibri"/>
      <w:sz w:val="18"/>
      <w:szCs w:val="18"/>
      <w:lang w:eastAsia="en-US"/>
    </w:rPr>
  </w:style>
  <w:style w:type="paragraph" w:styleId="9">
    <w:name w:val="toc 9"/>
    <w:basedOn w:val="a"/>
    <w:next w:val="a"/>
    <w:autoRedefine/>
    <w:uiPriority w:val="99"/>
    <w:semiHidden/>
    <w:rsid w:val="00CC79CD"/>
    <w:pPr>
      <w:spacing w:line="276" w:lineRule="auto"/>
      <w:ind w:left="1760"/>
    </w:pPr>
    <w:rPr>
      <w:rFonts w:eastAsia="Calibri"/>
      <w:sz w:val="18"/>
      <w:szCs w:val="18"/>
      <w:lang w:eastAsia="en-US"/>
    </w:rPr>
  </w:style>
  <w:style w:type="character" w:styleId="af1">
    <w:name w:val="Hyperlink"/>
    <w:uiPriority w:val="99"/>
    <w:rsid w:val="00CC79CD"/>
    <w:rPr>
      <w:rFonts w:cs="Times New Roman"/>
      <w:color w:val="0000FF"/>
      <w:u w:val="single"/>
    </w:rPr>
  </w:style>
  <w:style w:type="paragraph" w:styleId="af2">
    <w:name w:val="Balloon Text"/>
    <w:basedOn w:val="a"/>
    <w:link w:val="af3"/>
    <w:uiPriority w:val="99"/>
    <w:semiHidden/>
    <w:unhideWhenUsed/>
    <w:locked/>
    <w:rsid w:val="00A664FC"/>
    <w:rPr>
      <w:rFonts w:ascii="Tahoma" w:hAnsi="Tahoma" w:cs="Tahoma"/>
      <w:sz w:val="16"/>
      <w:szCs w:val="16"/>
    </w:rPr>
  </w:style>
  <w:style w:type="character" w:customStyle="1" w:styleId="af3">
    <w:name w:val="Текст выноски Знак"/>
    <w:link w:val="af2"/>
    <w:uiPriority w:val="99"/>
    <w:semiHidden/>
    <w:rsid w:val="00A664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7392">
      <w:marLeft w:val="0"/>
      <w:marRight w:val="0"/>
      <w:marTop w:val="0"/>
      <w:marBottom w:val="0"/>
      <w:divBdr>
        <w:top w:val="none" w:sz="0" w:space="0" w:color="auto"/>
        <w:left w:val="none" w:sz="0" w:space="0" w:color="auto"/>
        <w:bottom w:val="none" w:sz="0" w:space="0" w:color="auto"/>
        <w:right w:val="none" w:sz="0" w:space="0" w:color="auto"/>
      </w:divBdr>
    </w:div>
    <w:div w:id="2093577393">
      <w:marLeft w:val="0"/>
      <w:marRight w:val="0"/>
      <w:marTop w:val="0"/>
      <w:marBottom w:val="0"/>
      <w:divBdr>
        <w:top w:val="none" w:sz="0" w:space="0" w:color="auto"/>
        <w:left w:val="none" w:sz="0" w:space="0" w:color="auto"/>
        <w:bottom w:val="none" w:sz="0" w:space="0" w:color="auto"/>
        <w:right w:val="none" w:sz="0" w:space="0" w:color="auto"/>
      </w:divBdr>
    </w:div>
    <w:div w:id="2093577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249;n=26037;fld=134;dst=10337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249;n=26037;fld=134;dst=100530" TargetMode="External"/><Relationship Id="rId4" Type="http://schemas.openxmlformats.org/officeDocument/2006/relationships/settings" Target="settings.xml"/><Relationship Id="rId9" Type="http://schemas.openxmlformats.org/officeDocument/2006/relationships/hyperlink" Target="consultantplus://offline/main?base=LAW;n=102994;fld=134;dst=100124" TargetMode="External"/><Relationship Id="rId14" Type="http://schemas.openxmlformats.org/officeDocument/2006/relationships/hyperlink" Target="consultantplus://offline/main?base=RLAW249;n=26037;fld=134;dst=103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33</Pages>
  <Words>11251</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ADMIN</cp:lastModifiedBy>
  <cp:revision>35</cp:revision>
  <cp:lastPrinted>2013-08-06T00:41:00Z</cp:lastPrinted>
  <dcterms:created xsi:type="dcterms:W3CDTF">2013-07-30T07:34:00Z</dcterms:created>
  <dcterms:modified xsi:type="dcterms:W3CDTF">2017-04-12T05:04:00Z</dcterms:modified>
</cp:coreProperties>
</file>