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83" w:rsidRPr="003A1499" w:rsidRDefault="009C2683" w:rsidP="003A149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A1499">
        <w:rPr>
          <w:rFonts w:ascii="Times New Roman" w:eastAsia="Times New Roman" w:hAnsi="Times New Roman" w:cs="Times New Roman"/>
          <w:b/>
          <w:bCs/>
          <w:color w:val="333333"/>
          <w:sz w:val="28"/>
          <w:szCs w:val="28"/>
          <w:lang w:eastAsia="ru-RU"/>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9C2683" w:rsidRPr="003A1499" w:rsidRDefault="009C2683" w:rsidP="003A14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1499">
        <w:rPr>
          <w:rFonts w:ascii="Times New Roman" w:eastAsia="Times New Roman" w:hAnsi="Times New Roman" w:cs="Times New Roman"/>
          <w:color w:val="000000"/>
          <w:sz w:val="28"/>
          <w:szCs w:val="28"/>
          <w:lang w:eastAsia="ru-RU"/>
        </w:rPr>
        <w:t> </w:t>
      </w:r>
      <w:r w:rsidRPr="003A1499">
        <w:rPr>
          <w:rFonts w:ascii="Times New Roman" w:eastAsia="Times New Roman" w:hAnsi="Times New Roman" w:cs="Times New Roman"/>
          <w:color w:val="FFFFFF"/>
          <w:sz w:val="28"/>
          <w:szCs w:val="28"/>
          <w:lang w:eastAsia="ru-RU"/>
        </w:rPr>
        <w:t>Текст</w:t>
      </w:r>
    </w:p>
    <w:p w:rsidR="009C2683" w:rsidRPr="003A1499" w:rsidRDefault="009C2683" w:rsidP="003A14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1499">
        <w:rPr>
          <w:rFonts w:ascii="Times New Roman" w:eastAsia="Times New Roman" w:hAnsi="Times New Roman" w:cs="Times New Roman"/>
          <w:color w:val="000000"/>
          <w:sz w:val="28"/>
          <w:szCs w:val="28"/>
          <w:lang w:eastAsia="ru-RU"/>
        </w:rPr>
        <w:t> </w:t>
      </w:r>
      <w:r w:rsidRPr="003A1499">
        <w:rPr>
          <w:rFonts w:ascii="Times New Roman" w:eastAsia="Times New Roman" w:hAnsi="Times New Roman" w:cs="Times New Roman"/>
          <w:color w:val="FFFFFF"/>
          <w:sz w:val="28"/>
          <w:szCs w:val="28"/>
          <w:lang w:eastAsia="ru-RU"/>
        </w:rPr>
        <w:t>Поделиться</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Постановлением Правительства Российской Федерации от 30 июня 1998 г. № 681 утвержден Перечень наркотических средств, психотропных веществ и их прекурсоров, подлежащих контролю в Российской Федерации.</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3A1499"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Уголовно наказуемыми являются</w:t>
      </w:r>
      <w:r w:rsidR="003A1499" w:rsidRPr="003A1499">
        <w:rPr>
          <w:rFonts w:ascii="Times New Roman" w:eastAsia="Times New Roman" w:hAnsi="Times New Roman" w:cs="Times New Roman"/>
          <w:color w:val="333333"/>
          <w:sz w:val="28"/>
          <w:szCs w:val="28"/>
          <w:lang w:eastAsia="ru-RU"/>
        </w:rPr>
        <w:t>^</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w:t>
      </w:r>
      <w:r w:rsidR="009C2683" w:rsidRPr="003A1499">
        <w:rPr>
          <w:rFonts w:ascii="Times New Roman" w:eastAsia="Times New Roman" w:hAnsi="Times New Roman" w:cs="Times New Roman"/>
          <w:color w:val="333333"/>
          <w:sz w:val="28"/>
          <w:szCs w:val="28"/>
          <w:lang w:eastAsia="ru-RU"/>
        </w:rPr>
        <w:t xml:space="preserve"> незаконное приобретение, хранение, перевозка, изготовление, переработка без цели сбыта наркотических средств и психотропных веществ (ст. 228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незаконные производство, сбыт или пересылка (ст. 228.1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y</w:t>
      </w:r>
      <w:r w:rsidRPr="003A1499">
        <w:rPr>
          <w:rFonts w:ascii="Times New Roman" w:eastAsia="Times New Roman" w:hAnsi="Times New Roman" w:cs="Times New Roman"/>
          <w:color w:val="333333"/>
          <w:sz w:val="28"/>
          <w:szCs w:val="28"/>
          <w:lang w:eastAsia="ru-RU"/>
        </w:rPr>
        <w:t>нарушение</w:t>
      </w:r>
      <w:r w:rsidR="009C2683" w:rsidRPr="003A1499">
        <w:rPr>
          <w:rFonts w:ascii="Times New Roman" w:eastAsia="Times New Roman" w:hAnsi="Times New Roman" w:cs="Times New Roman"/>
          <w:color w:val="333333"/>
          <w:sz w:val="28"/>
          <w:szCs w:val="28"/>
          <w:lang w:eastAsia="ru-RU"/>
        </w:rPr>
        <w:t xml:space="preserve"> правил оборота наркотических средств или психотропных веществ (ст. 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склонение к потреблению (ст. 230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lastRenderedPageBreak/>
        <w:t xml:space="preserve">- </w:t>
      </w:r>
      <w:r w:rsidR="009C2683" w:rsidRPr="003A1499">
        <w:rPr>
          <w:rFonts w:ascii="Times New Roman" w:eastAsia="Times New Roman" w:hAnsi="Times New Roman" w:cs="Times New Roman"/>
          <w:color w:val="333333"/>
          <w:sz w:val="28"/>
          <w:szCs w:val="28"/>
          <w:lang w:eastAsia="ru-RU"/>
        </w:rPr>
        <w:t>незаконное культивирование запрещенных к возделыванию растений, содержащих наркотические вещества (ст. 231 УК РФ);</w:t>
      </w:r>
    </w:p>
    <w:p w:rsidR="009C2683" w:rsidRPr="003A1499" w:rsidRDefault="003A1499"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ab/>
      </w: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9C2683" w:rsidRPr="003A1499" w:rsidRDefault="003A1499"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xml:space="preserve">- </w:t>
      </w:r>
      <w:r w:rsidR="009C2683" w:rsidRPr="003A1499">
        <w:rPr>
          <w:rFonts w:ascii="Times New Roman" w:eastAsia="Times New Roman" w:hAnsi="Times New Roman" w:cs="Times New Roman"/>
          <w:color w:val="333333"/>
          <w:sz w:val="28"/>
          <w:szCs w:val="28"/>
          <w:lang w:eastAsia="ru-RU"/>
        </w:rPr>
        <w:t>а также незаконный оборот новых потенциально опасных психоактивных веществ (ст. 234.1 УК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ч.5 ст.228.1 УК РФ. Кроме того, ч.3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Административная ответственность наступает в следующих случаях:</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2) при потреблении наркотиков без назначения врача, либо новых потенциально опасных психоактивных веществ — ст.6.9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 ст.6.9.1.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4) при вовлечении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ст. 6.10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5) 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 ст. 6.13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7) 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 ст. 6.16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8) 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пересылке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ст. 6.16.1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прекурсоры – ст. 10.4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10) при непринятии мер по уничтожению дикорастущих растений, содержащих наркотические средства или психотропные вещества либо их прекурсоры – ст. 10.5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11) при незаконном культивировании растений, содержащих наркотические средства или психотропные вещества либо их прекурсоры – ст. 10.5.1;</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12) при потреблении наркотических средств или психотропных веществ, новых потенциально опасных психоактивных веществ или одурманивающих веществ в общественных местах — ч.2 ст.20.20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одурманивающих веществ – ст. 20.22 КоАП РФ;</w:t>
      </w:r>
    </w:p>
    <w:p w:rsidR="009C2683" w:rsidRPr="003A1499" w:rsidRDefault="009C2683" w:rsidP="003A149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Указанные статьи предусматривают наказания для правонарушителей в виде штрафов от 1500 руб. до административного ареста до 15 суток.</w:t>
      </w:r>
    </w:p>
    <w:p w:rsidR="003A1499" w:rsidRDefault="003A1499"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Default="00D31FE5"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0" w:name="_Hlk135910810"/>
      <w:proofErr w:type="spellStart"/>
      <w:r>
        <w:rPr>
          <w:rFonts w:ascii="Times New Roman" w:eastAsia="Times New Roman" w:hAnsi="Times New Roman" w:cs="Times New Roman"/>
          <w:color w:val="333333"/>
          <w:sz w:val="28"/>
          <w:szCs w:val="28"/>
          <w:lang w:eastAsia="ru-RU"/>
        </w:rPr>
        <w:t>И.о</w:t>
      </w:r>
      <w:proofErr w:type="spellEnd"/>
      <w:r>
        <w:rPr>
          <w:rFonts w:ascii="Times New Roman" w:eastAsia="Times New Roman" w:hAnsi="Times New Roman" w:cs="Times New Roman"/>
          <w:color w:val="333333"/>
          <w:sz w:val="28"/>
          <w:szCs w:val="28"/>
          <w:lang w:eastAsia="ru-RU"/>
        </w:rPr>
        <w:t>. прокурора района</w:t>
      </w:r>
    </w:p>
    <w:p w:rsidR="00D31FE5" w:rsidRDefault="00D31FE5"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младший советник юстиции</w:t>
      </w:r>
      <w:r>
        <w:rPr>
          <w:rFonts w:ascii="Times New Roman" w:eastAsia="Times New Roman" w:hAnsi="Times New Roman" w:cs="Times New Roman"/>
          <w:color w:val="333333"/>
          <w:sz w:val="28"/>
          <w:szCs w:val="28"/>
          <w:lang w:eastAsia="ru-RU"/>
        </w:rPr>
        <w:tab/>
        <w:t xml:space="preserve">   О.А. Сочнева </w:t>
      </w:r>
    </w:p>
    <w:bookmarkEnd w:id="0"/>
    <w:p w:rsidR="003A1499" w:rsidRDefault="003A1499"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A1499" w:rsidRDefault="003A1499"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A1499" w:rsidRPr="003A1499" w:rsidRDefault="003A1499"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Pr="003A1499" w:rsidRDefault="00D31FE5" w:rsidP="00D31FE5">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bookmarkStart w:id="1" w:name="_GoBack"/>
      <w:r>
        <w:rPr>
          <w:rFonts w:ascii="Times New Roman" w:eastAsia="Times New Roman" w:hAnsi="Times New Roman" w:cs="Times New Roman"/>
          <w:b/>
          <w:bCs/>
          <w:color w:val="333333"/>
          <w:sz w:val="28"/>
          <w:szCs w:val="28"/>
          <w:lang w:eastAsia="ru-RU"/>
        </w:rPr>
        <w:t>Профилактика преступлений, совершаемых с использованием информационно-телекоммуникационных технологий</w:t>
      </w:r>
    </w:p>
    <w:p w:rsidR="00D31FE5" w:rsidRPr="003A1499" w:rsidRDefault="00D31FE5" w:rsidP="00D31FE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1499">
        <w:rPr>
          <w:rFonts w:ascii="Times New Roman" w:eastAsia="Times New Roman" w:hAnsi="Times New Roman" w:cs="Times New Roman"/>
          <w:color w:val="000000"/>
          <w:sz w:val="28"/>
          <w:szCs w:val="28"/>
          <w:lang w:eastAsia="ru-RU"/>
        </w:rPr>
        <w:t> </w:t>
      </w:r>
      <w:r w:rsidRPr="003A1499">
        <w:rPr>
          <w:rFonts w:ascii="Times New Roman" w:eastAsia="Times New Roman" w:hAnsi="Times New Roman" w:cs="Times New Roman"/>
          <w:color w:val="FFFFFF"/>
          <w:sz w:val="28"/>
          <w:szCs w:val="28"/>
          <w:lang w:eastAsia="ru-RU"/>
        </w:rPr>
        <w:t>Текст</w:t>
      </w:r>
    </w:p>
    <w:p w:rsidR="00D31FE5" w:rsidRDefault="00D31FE5" w:rsidP="003A1499">
      <w:pPr>
        <w:pStyle w:val="a5"/>
        <w:shd w:val="clear" w:color="auto" w:fill="FFFFFF"/>
        <w:spacing w:before="0" w:beforeAutospacing="0" w:after="0" w:afterAutospacing="0"/>
        <w:jc w:val="both"/>
        <w:rPr>
          <w:color w:val="000000"/>
          <w:sz w:val="28"/>
          <w:szCs w:val="28"/>
        </w:rPr>
      </w:pPr>
    </w:p>
    <w:p w:rsidR="00D31FE5" w:rsidRDefault="00D31FE5" w:rsidP="00D31FE5">
      <w:pPr>
        <w:pStyle w:val="a5"/>
        <w:shd w:val="clear" w:color="auto" w:fill="FFFFFF"/>
        <w:spacing w:before="0" w:beforeAutospacing="0" w:after="0" w:afterAutospacing="0"/>
        <w:ind w:firstLine="708"/>
        <w:jc w:val="both"/>
        <w:rPr>
          <w:color w:val="000000"/>
          <w:sz w:val="28"/>
          <w:szCs w:val="28"/>
        </w:rPr>
      </w:pPr>
      <w:r>
        <w:rPr>
          <w:color w:val="000000"/>
          <w:sz w:val="28"/>
          <w:szCs w:val="28"/>
        </w:rPr>
        <w:t xml:space="preserve">Развитие техники </w:t>
      </w:r>
      <w:r w:rsidR="000C112F" w:rsidRPr="003A1499">
        <w:rPr>
          <w:color w:val="000000"/>
          <w:sz w:val="28"/>
          <w:szCs w:val="28"/>
        </w:rPr>
        <w:t>принес</w:t>
      </w:r>
      <w:r>
        <w:rPr>
          <w:color w:val="000000"/>
          <w:sz w:val="28"/>
          <w:szCs w:val="28"/>
        </w:rPr>
        <w:t>ло нашему обществу</w:t>
      </w:r>
      <w:r w:rsidR="000C112F" w:rsidRPr="003A1499">
        <w:rPr>
          <w:color w:val="000000"/>
          <w:sz w:val="28"/>
          <w:szCs w:val="28"/>
        </w:rPr>
        <w:t xml:space="preserve"> не только блага, все активнее новейшие технологии используют криминальные структуры.</w:t>
      </w:r>
    </w:p>
    <w:p w:rsidR="00D31FE5" w:rsidRDefault="000C112F" w:rsidP="00D31FE5">
      <w:pPr>
        <w:pStyle w:val="a5"/>
        <w:shd w:val="clear" w:color="auto" w:fill="FFFFFF"/>
        <w:spacing w:before="0" w:beforeAutospacing="0" w:after="0" w:afterAutospacing="0"/>
        <w:ind w:firstLine="708"/>
        <w:jc w:val="both"/>
        <w:rPr>
          <w:color w:val="000000"/>
          <w:sz w:val="28"/>
          <w:szCs w:val="28"/>
        </w:rPr>
      </w:pPr>
      <w:r w:rsidRPr="003A1499">
        <w:rPr>
          <w:color w:val="000000"/>
          <w:sz w:val="28"/>
          <w:szCs w:val="28"/>
        </w:rPr>
        <w:t xml:space="preserve">Посредством Интернета совершаются хищения чужого имущества, осуществляется торговля наркотиками и другие преступления. </w:t>
      </w:r>
    </w:p>
    <w:p w:rsidR="00D31FE5" w:rsidRDefault="00D31FE5" w:rsidP="00D31FE5">
      <w:pPr>
        <w:pStyle w:val="a5"/>
        <w:shd w:val="clear" w:color="auto" w:fill="FFFFFF"/>
        <w:spacing w:before="0" w:beforeAutospacing="0" w:after="0" w:afterAutospacing="0"/>
        <w:ind w:firstLine="708"/>
        <w:jc w:val="both"/>
        <w:rPr>
          <w:color w:val="000000"/>
          <w:sz w:val="28"/>
          <w:szCs w:val="28"/>
        </w:rPr>
      </w:pPr>
    </w:p>
    <w:p w:rsidR="000C112F" w:rsidRDefault="000C112F" w:rsidP="00D31FE5">
      <w:pPr>
        <w:pStyle w:val="a5"/>
        <w:shd w:val="clear" w:color="auto" w:fill="FFFFFF"/>
        <w:spacing w:before="0" w:beforeAutospacing="0" w:after="0" w:afterAutospacing="0"/>
        <w:ind w:firstLine="708"/>
        <w:jc w:val="both"/>
        <w:rPr>
          <w:color w:val="000000"/>
          <w:sz w:val="28"/>
          <w:szCs w:val="28"/>
        </w:rPr>
      </w:pPr>
      <w:r w:rsidRPr="003A1499">
        <w:rPr>
          <w:color w:val="000000"/>
          <w:sz w:val="28"/>
          <w:szCs w:val="28"/>
        </w:rPr>
        <w:t>Среди новых угроз - мошенничества с использованием сотовой связи, а также средств IP-телефонии.</w:t>
      </w:r>
    </w:p>
    <w:p w:rsidR="00D31FE5" w:rsidRDefault="000C112F" w:rsidP="00D31FE5">
      <w:pPr>
        <w:pStyle w:val="a5"/>
        <w:shd w:val="clear" w:color="auto" w:fill="FFFFFF"/>
        <w:spacing w:before="0" w:beforeAutospacing="0" w:after="0" w:afterAutospacing="0"/>
        <w:ind w:firstLine="708"/>
        <w:jc w:val="both"/>
        <w:rPr>
          <w:color w:val="000000"/>
          <w:sz w:val="28"/>
          <w:szCs w:val="28"/>
        </w:rPr>
      </w:pPr>
      <w:r w:rsidRPr="003A1499">
        <w:rPr>
          <w:color w:val="000000"/>
          <w:sz w:val="28"/>
          <w:szCs w:val="28"/>
        </w:rPr>
        <w:t xml:space="preserve">Так, на территории </w:t>
      </w:r>
      <w:r w:rsidR="00D31FE5">
        <w:rPr>
          <w:color w:val="000000"/>
          <w:sz w:val="28"/>
          <w:szCs w:val="28"/>
        </w:rPr>
        <w:t>района за 4 месяца 2023 года наблюдается</w:t>
      </w:r>
      <w:r w:rsidRPr="003A1499">
        <w:rPr>
          <w:color w:val="000000"/>
          <w:sz w:val="28"/>
          <w:szCs w:val="28"/>
        </w:rPr>
        <w:t xml:space="preserve"> краж и мошенничеств, совершенных</w:t>
      </w:r>
      <w:r w:rsidR="00D31FE5">
        <w:rPr>
          <w:color w:val="000000"/>
          <w:sz w:val="28"/>
          <w:szCs w:val="28"/>
        </w:rPr>
        <w:t xml:space="preserve"> </w:t>
      </w:r>
      <w:r w:rsidRPr="003A1499">
        <w:rPr>
          <w:color w:val="000000"/>
          <w:sz w:val="28"/>
          <w:szCs w:val="28"/>
        </w:rPr>
        <w:t>с использованием информационно-телекоммуникационных технологий</w:t>
      </w:r>
      <w:r w:rsidR="00D31FE5">
        <w:rPr>
          <w:color w:val="000000"/>
          <w:sz w:val="28"/>
          <w:szCs w:val="28"/>
        </w:rPr>
        <w:t xml:space="preserve">, это и кражи </w:t>
      </w:r>
      <w:proofErr w:type="gramStart"/>
      <w:r w:rsidR="00D31FE5">
        <w:rPr>
          <w:color w:val="000000"/>
          <w:sz w:val="28"/>
          <w:szCs w:val="28"/>
        </w:rPr>
        <w:t xml:space="preserve">и </w:t>
      </w:r>
      <w:r w:rsidRPr="003A1499">
        <w:rPr>
          <w:color w:val="000000"/>
          <w:sz w:val="28"/>
          <w:szCs w:val="28"/>
        </w:rPr>
        <w:t xml:space="preserve"> мошенничества</w:t>
      </w:r>
      <w:proofErr w:type="gramEnd"/>
      <w:r w:rsidR="00D31FE5">
        <w:rPr>
          <w:color w:val="000000"/>
          <w:sz w:val="28"/>
          <w:szCs w:val="28"/>
        </w:rPr>
        <w:t xml:space="preserve">, </w:t>
      </w:r>
      <w:r w:rsidRPr="003A1499">
        <w:rPr>
          <w:color w:val="000000"/>
          <w:sz w:val="28"/>
          <w:szCs w:val="28"/>
        </w:rPr>
        <w:t>соверше</w:t>
      </w:r>
      <w:r w:rsidR="00D31FE5">
        <w:rPr>
          <w:color w:val="000000"/>
          <w:sz w:val="28"/>
          <w:szCs w:val="28"/>
        </w:rPr>
        <w:t>нные</w:t>
      </w:r>
      <w:r w:rsidRPr="003A1499">
        <w:rPr>
          <w:color w:val="000000"/>
          <w:sz w:val="28"/>
          <w:szCs w:val="28"/>
        </w:rPr>
        <w:t xml:space="preserve"> дистанционным способом.</w:t>
      </w:r>
    </w:p>
    <w:p w:rsidR="00D31FE5" w:rsidRDefault="000C112F" w:rsidP="00D31FE5">
      <w:pPr>
        <w:pStyle w:val="a5"/>
        <w:shd w:val="clear" w:color="auto" w:fill="FFFFFF"/>
        <w:spacing w:before="0" w:beforeAutospacing="0" w:after="0" w:afterAutospacing="0"/>
        <w:ind w:firstLine="708"/>
        <w:jc w:val="both"/>
        <w:rPr>
          <w:color w:val="000000"/>
          <w:sz w:val="28"/>
          <w:szCs w:val="28"/>
        </w:rPr>
      </w:pPr>
      <w:r w:rsidRPr="003A1499">
        <w:rPr>
          <w:color w:val="000000"/>
          <w:sz w:val="28"/>
          <w:szCs w:val="28"/>
        </w:rPr>
        <w:t xml:space="preserve">При совершении преступлений преступники используют различные поводы, чтобы завладеть информацией или побудить человека самостоятельно передать денежные средства.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3A1499">
        <w:rPr>
          <w:color w:val="000000"/>
          <w:sz w:val="28"/>
          <w:szCs w:val="28"/>
        </w:rPr>
        <w:t xml:space="preserve">Типичными фразами, предлогами для осуществления преступлений </w:t>
      </w:r>
      <w:r w:rsidR="00D31FE5">
        <w:rPr>
          <w:color w:val="000000"/>
          <w:sz w:val="28"/>
          <w:szCs w:val="28"/>
        </w:rPr>
        <w:t xml:space="preserve">этой </w:t>
      </w:r>
      <w:proofErr w:type="gramStart"/>
      <w:r w:rsidR="00D31FE5">
        <w:rPr>
          <w:color w:val="000000"/>
          <w:sz w:val="28"/>
          <w:szCs w:val="28"/>
        </w:rPr>
        <w:t xml:space="preserve">категории </w:t>
      </w:r>
      <w:r w:rsidRPr="003A1499">
        <w:rPr>
          <w:color w:val="000000"/>
          <w:sz w:val="28"/>
          <w:szCs w:val="28"/>
        </w:rPr>
        <w:t xml:space="preserve"> являются</w:t>
      </w:r>
      <w:proofErr w:type="gramEnd"/>
      <w:r w:rsidRPr="003A1499">
        <w:rPr>
          <w:color w:val="000000"/>
          <w:sz w:val="28"/>
          <w:szCs w:val="28"/>
        </w:rPr>
        <w:t xml:space="preserve">: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D31FE5">
        <w:rPr>
          <w:color w:val="FF0000"/>
          <w:sz w:val="28"/>
          <w:szCs w:val="28"/>
        </w:rPr>
        <w:t xml:space="preserve">«Ваш родственник, либо близкий попал в беду»,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D31FE5">
        <w:rPr>
          <w:color w:val="FF0000"/>
          <w:sz w:val="28"/>
          <w:szCs w:val="28"/>
        </w:rPr>
        <w:t>«Ваша организация будет подвергнута проверке определенными органами»</w:t>
      </w:r>
      <w:r w:rsidR="00D31FE5">
        <w:rPr>
          <w:color w:val="FF0000"/>
          <w:sz w:val="28"/>
          <w:szCs w:val="28"/>
        </w:rPr>
        <w:t xml:space="preserve"> или «Вас проверят»</w:t>
      </w:r>
      <w:r w:rsidRPr="003A1499">
        <w:rPr>
          <w:color w:val="000000"/>
          <w:sz w:val="28"/>
          <w:szCs w:val="28"/>
        </w:rPr>
        <w:t xml:space="preserve">, </w:t>
      </w:r>
    </w:p>
    <w:p w:rsidR="00D31FE5" w:rsidRPr="00D31FE5" w:rsidRDefault="00D31FE5" w:rsidP="0069416C">
      <w:pPr>
        <w:pStyle w:val="a5"/>
        <w:shd w:val="clear" w:color="auto" w:fill="FFFFFF"/>
        <w:spacing w:before="120" w:beforeAutospacing="0" w:after="120" w:afterAutospacing="0"/>
        <w:ind w:firstLine="708"/>
        <w:jc w:val="both"/>
        <w:rPr>
          <w:color w:val="FF0000"/>
          <w:sz w:val="28"/>
          <w:szCs w:val="28"/>
        </w:rPr>
      </w:pPr>
      <w:r w:rsidRPr="00D31FE5">
        <w:rPr>
          <w:color w:val="FF0000"/>
          <w:sz w:val="28"/>
          <w:szCs w:val="28"/>
        </w:rPr>
        <w:t xml:space="preserve">«Никому не сообщайте о нашем разговоре, это будет считаться разглашением </w:t>
      </w:r>
      <w:r>
        <w:rPr>
          <w:color w:val="FF0000"/>
          <w:sz w:val="28"/>
          <w:szCs w:val="28"/>
        </w:rPr>
        <w:t xml:space="preserve">информации, ставшей Вам известной </w:t>
      </w:r>
      <w:proofErr w:type="gramStart"/>
      <w:r>
        <w:rPr>
          <w:color w:val="FF0000"/>
          <w:sz w:val="28"/>
          <w:szCs w:val="28"/>
        </w:rPr>
        <w:t>по уголовному делу</w:t>
      </w:r>
      <w:proofErr w:type="gramEnd"/>
      <w:r>
        <w:rPr>
          <w:color w:val="FF0000"/>
          <w:sz w:val="28"/>
          <w:szCs w:val="28"/>
        </w:rPr>
        <w:t xml:space="preserve"> и Вы будете привлечены к ответственности»</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3A1499">
        <w:rPr>
          <w:color w:val="000000"/>
          <w:sz w:val="28"/>
          <w:szCs w:val="28"/>
        </w:rPr>
        <w:t xml:space="preserve">классическое, но действенное </w:t>
      </w:r>
      <w:r w:rsidRPr="00D31FE5">
        <w:rPr>
          <w:color w:val="FF0000"/>
          <w:sz w:val="28"/>
          <w:szCs w:val="28"/>
        </w:rPr>
        <w:t>«с Вашего банковского счета происходят операции по списанию»</w:t>
      </w:r>
      <w:r w:rsidRPr="003A1499">
        <w:rPr>
          <w:color w:val="000000"/>
          <w:sz w:val="28"/>
          <w:szCs w:val="28"/>
        </w:rPr>
        <w:t xml:space="preserve">,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D31FE5">
        <w:rPr>
          <w:color w:val="FF0000"/>
          <w:sz w:val="28"/>
          <w:szCs w:val="28"/>
        </w:rPr>
        <w:t xml:space="preserve">«Вам ошибочно переведены деньги»,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D31FE5">
        <w:rPr>
          <w:color w:val="FF0000"/>
          <w:sz w:val="28"/>
          <w:szCs w:val="28"/>
        </w:rPr>
        <w:t>«Вы участвуете в акции и выиграли приз»</w:t>
      </w:r>
      <w:r w:rsidRPr="003A1499">
        <w:rPr>
          <w:color w:val="000000"/>
          <w:sz w:val="28"/>
          <w:szCs w:val="28"/>
        </w:rPr>
        <w:t xml:space="preserve">, </w:t>
      </w:r>
    </w:p>
    <w:p w:rsidR="00D31FE5" w:rsidRDefault="000C112F" w:rsidP="0069416C">
      <w:pPr>
        <w:pStyle w:val="a5"/>
        <w:shd w:val="clear" w:color="auto" w:fill="FFFFFF"/>
        <w:spacing w:before="120" w:beforeAutospacing="0" w:after="120" w:afterAutospacing="0"/>
        <w:ind w:firstLine="708"/>
        <w:jc w:val="both"/>
        <w:rPr>
          <w:color w:val="000000"/>
          <w:sz w:val="28"/>
          <w:szCs w:val="28"/>
        </w:rPr>
      </w:pPr>
      <w:r w:rsidRPr="00D31FE5">
        <w:rPr>
          <w:color w:val="FF0000"/>
          <w:sz w:val="28"/>
          <w:szCs w:val="28"/>
        </w:rPr>
        <w:t>«Положи мне на телефон деньги, не могу до тебя дозвониться»</w:t>
      </w:r>
      <w:r w:rsidRPr="003A1499">
        <w:rPr>
          <w:color w:val="000000"/>
          <w:sz w:val="28"/>
          <w:szCs w:val="28"/>
        </w:rPr>
        <w:t xml:space="preserve">, </w:t>
      </w:r>
    </w:p>
    <w:p w:rsidR="00E44930" w:rsidRDefault="000C112F" w:rsidP="0069416C">
      <w:pPr>
        <w:pStyle w:val="a5"/>
        <w:shd w:val="clear" w:color="auto" w:fill="FFFFFF"/>
        <w:spacing w:before="120" w:beforeAutospacing="0" w:after="120" w:afterAutospacing="0"/>
        <w:ind w:left="708"/>
        <w:jc w:val="both"/>
        <w:rPr>
          <w:color w:val="000000"/>
          <w:sz w:val="28"/>
          <w:szCs w:val="28"/>
        </w:rPr>
      </w:pPr>
      <w:r w:rsidRPr="00D31FE5">
        <w:rPr>
          <w:color w:val="FF0000"/>
          <w:sz w:val="28"/>
          <w:szCs w:val="28"/>
        </w:rPr>
        <w:t>«Ваш почтовый ящик заблокирован, срочно перейдите по ссылке»</w:t>
      </w:r>
      <w:r w:rsidRPr="003A1499">
        <w:rPr>
          <w:color w:val="000000"/>
          <w:sz w:val="28"/>
          <w:szCs w:val="28"/>
        </w:rPr>
        <w:t xml:space="preserve">, </w:t>
      </w:r>
    </w:p>
    <w:p w:rsidR="00D31FE5" w:rsidRDefault="000C112F" w:rsidP="0069416C">
      <w:pPr>
        <w:pStyle w:val="a5"/>
        <w:shd w:val="clear" w:color="auto" w:fill="FFFFFF"/>
        <w:spacing w:before="120" w:beforeAutospacing="0" w:after="120" w:afterAutospacing="0"/>
        <w:ind w:left="708"/>
        <w:jc w:val="both"/>
        <w:rPr>
          <w:color w:val="000000"/>
          <w:sz w:val="28"/>
          <w:szCs w:val="28"/>
        </w:rPr>
      </w:pPr>
      <w:r w:rsidRPr="00D31FE5">
        <w:rPr>
          <w:color w:val="FF0000"/>
          <w:sz w:val="28"/>
          <w:szCs w:val="28"/>
        </w:rPr>
        <w:t>«Ваши инвестиции и Ваш бизнес – гарантия отличного дохода»</w:t>
      </w:r>
      <w:r w:rsidRPr="003A1499">
        <w:rPr>
          <w:color w:val="000000"/>
          <w:sz w:val="28"/>
          <w:szCs w:val="28"/>
        </w:rPr>
        <w:t xml:space="preserve">, </w:t>
      </w:r>
    </w:p>
    <w:p w:rsidR="00D31FE5" w:rsidRDefault="0069416C" w:rsidP="0069416C">
      <w:pPr>
        <w:pStyle w:val="a5"/>
        <w:shd w:val="clear" w:color="auto" w:fill="FFFFFF"/>
        <w:spacing w:before="120" w:beforeAutospacing="0" w:after="120" w:afterAutospacing="0"/>
        <w:jc w:val="both"/>
        <w:rPr>
          <w:color w:val="000000"/>
          <w:sz w:val="28"/>
          <w:szCs w:val="28"/>
        </w:rPr>
      </w:pPr>
      <w:r>
        <w:rPr>
          <w:color w:val="000000"/>
          <w:sz w:val="28"/>
          <w:szCs w:val="28"/>
        </w:rPr>
        <w:tab/>
      </w:r>
    </w:p>
    <w:p w:rsidR="0069416C" w:rsidRDefault="0069416C" w:rsidP="0069416C">
      <w:pPr>
        <w:pStyle w:val="a5"/>
        <w:shd w:val="clear" w:color="auto" w:fill="FFFFFF"/>
        <w:spacing w:before="0" w:beforeAutospacing="0" w:after="0" w:afterAutospacing="0"/>
        <w:ind w:firstLine="708"/>
        <w:jc w:val="both"/>
        <w:rPr>
          <w:color w:val="000000"/>
          <w:sz w:val="28"/>
          <w:szCs w:val="28"/>
        </w:rPr>
      </w:pPr>
      <w:r>
        <w:rPr>
          <w:color w:val="000000"/>
          <w:sz w:val="28"/>
          <w:szCs w:val="28"/>
        </w:rPr>
        <w:t>У</w:t>
      </w:r>
      <w:r w:rsidR="000C112F" w:rsidRPr="003A1499">
        <w:rPr>
          <w:color w:val="000000"/>
          <w:sz w:val="28"/>
          <w:szCs w:val="28"/>
        </w:rPr>
        <w:t xml:space="preserve">частились случаи звонков якобы из службы безопасности банка о совершении подозрительных операций, когда преступники получают </w:t>
      </w:r>
      <w:r>
        <w:rPr>
          <w:color w:val="000000"/>
          <w:sz w:val="28"/>
          <w:szCs w:val="28"/>
        </w:rPr>
        <w:t xml:space="preserve">Ваши </w:t>
      </w:r>
      <w:r w:rsidR="000C112F" w:rsidRPr="003A1499">
        <w:rPr>
          <w:color w:val="000000"/>
          <w:sz w:val="28"/>
          <w:szCs w:val="28"/>
        </w:rPr>
        <w:t xml:space="preserve">персональные данные, доступ к счетам, с которых списывают денежные средства или оплачивают в интернет-магазинах. </w:t>
      </w:r>
    </w:p>
    <w:p w:rsidR="0069416C" w:rsidRDefault="0069416C" w:rsidP="0069416C">
      <w:pPr>
        <w:pStyle w:val="a5"/>
        <w:shd w:val="clear" w:color="auto" w:fill="FFFFFF"/>
        <w:spacing w:before="0" w:beforeAutospacing="0" w:after="0" w:afterAutospacing="0"/>
        <w:ind w:firstLine="708"/>
        <w:jc w:val="both"/>
        <w:rPr>
          <w:color w:val="000000"/>
          <w:sz w:val="28"/>
          <w:szCs w:val="28"/>
        </w:rPr>
      </w:pPr>
      <w:r>
        <w:rPr>
          <w:color w:val="000000"/>
          <w:sz w:val="28"/>
          <w:szCs w:val="28"/>
        </w:rPr>
        <w:t>Достаточно часты</w:t>
      </w:r>
      <w:r w:rsidR="000C112F" w:rsidRPr="003A1499">
        <w:rPr>
          <w:color w:val="000000"/>
          <w:sz w:val="28"/>
          <w:szCs w:val="28"/>
        </w:rPr>
        <w:t xml:space="preserve"> случа</w:t>
      </w:r>
      <w:r>
        <w:rPr>
          <w:color w:val="000000"/>
          <w:sz w:val="28"/>
          <w:szCs w:val="28"/>
        </w:rPr>
        <w:t xml:space="preserve">и, когда вначале </w:t>
      </w:r>
      <w:r w:rsidR="000C112F" w:rsidRPr="003A1499">
        <w:rPr>
          <w:color w:val="000000"/>
          <w:sz w:val="28"/>
          <w:szCs w:val="28"/>
        </w:rPr>
        <w:t xml:space="preserve">звонок потерпевшему поступает из «службы безопасности банка», а после перезванивают, представляясь сотрудниками правоохранительных органов, и сообщают о совершении в отношении </w:t>
      </w:r>
      <w:r>
        <w:rPr>
          <w:color w:val="000000"/>
          <w:sz w:val="28"/>
          <w:szCs w:val="28"/>
        </w:rPr>
        <w:t>Вас</w:t>
      </w:r>
      <w:r w:rsidR="000C112F" w:rsidRPr="003A1499">
        <w:rPr>
          <w:color w:val="000000"/>
          <w:sz w:val="28"/>
          <w:szCs w:val="28"/>
        </w:rPr>
        <w:t xml:space="preserve"> преступления со стороны сотрудников банка, под предлогом предотвращения несанкционированных действий, убеждают </w:t>
      </w:r>
    </w:p>
    <w:p w:rsidR="00E44930" w:rsidRDefault="00E44930" w:rsidP="0069416C">
      <w:pPr>
        <w:pStyle w:val="a5"/>
        <w:shd w:val="clear" w:color="auto" w:fill="FFFFFF"/>
        <w:spacing w:before="0" w:beforeAutospacing="0" w:after="0" w:afterAutospacing="0"/>
        <w:ind w:firstLine="708"/>
        <w:jc w:val="both"/>
        <w:rPr>
          <w:color w:val="FF0000"/>
          <w:sz w:val="28"/>
          <w:szCs w:val="28"/>
        </w:rPr>
      </w:pPr>
    </w:p>
    <w:p w:rsidR="0069416C" w:rsidRDefault="000C112F" w:rsidP="0069416C">
      <w:pPr>
        <w:pStyle w:val="a5"/>
        <w:shd w:val="clear" w:color="auto" w:fill="FFFFFF"/>
        <w:spacing w:before="0" w:beforeAutospacing="0" w:after="0" w:afterAutospacing="0"/>
        <w:ind w:firstLine="708"/>
        <w:jc w:val="both"/>
        <w:rPr>
          <w:color w:val="000000"/>
          <w:sz w:val="28"/>
          <w:szCs w:val="28"/>
        </w:rPr>
      </w:pPr>
      <w:r w:rsidRPr="0069416C">
        <w:rPr>
          <w:color w:val="FF0000"/>
          <w:sz w:val="28"/>
          <w:szCs w:val="28"/>
        </w:rPr>
        <w:t>оформить кредит</w:t>
      </w:r>
      <w:r w:rsidRPr="003A1499">
        <w:rPr>
          <w:color w:val="000000"/>
          <w:sz w:val="28"/>
          <w:szCs w:val="28"/>
        </w:rPr>
        <w:t xml:space="preserve">, </w:t>
      </w:r>
    </w:p>
    <w:p w:rsidR="00E44930" w:rsidRDefault="00E44930" w:rsidP="0069416C">
      <w:pPr>
        <w:pStyle w:val="a5"/>
        <w:shd w:val="clear" w:color="auto" w:fill="FFFFFF"/>
        <w:spacing w:before="0" w:beforeAutospacing="0" w:after="0" w:afterAutospacing="0"/>
        <w:ind w:firstLine="708"/>
        <w:jc w:val="both"/>
        <w:rPr>
          <w:color w:val="FF0000"/>
          <w:sz w:val="28"/>
          <w:szCs w:val="28"/>
        </w:rPr>
      </w:pPr>
    </w:p>
    <w:p w:rsidR="0069416C" w:rsidRDefault="000C112F" w:rsidP="0069416C">
      <w:pPr>
        <w:pStyle w:val="a5"/>
        <w:shd w:val="clear" w:color="auto" w:fill="FFFFFF"/>
        <w:spacing w:before="0" w:beforeAutospacing="0" w:after="0" w:afterAutospacing="0"/>
        <w:ind w:firstLine="708"/>
        <w:jc w:val="both"/>
        <w:rPr>
          <w:color w:val="000000"/>
          <w:sz w:val="28"/>
          <w:szCs w:val="28"/>
        </w:rPr>
      </w:pPr>
      <w:r w:rsidRPr="0069416C">
        <w:rPr>
          <w:color w:val="FF0000"/>
          <w:sz w:val="28"/>
          <w:szCs w:val="28"/>
        </w:rPr>
        <w:t>обналичить денежные средства и перевести на якобы защищенный специально созданный расчетный счет</w:t>
      </w:r>
      <w:r w:rsidRPr="003A1499">
        <w:rPr>
          <w:color w:val="000000"/>
          <w:sz w:val="28"/>
          <w:szCs w:val="28"/>
        </w:rPr>
        <w:t>.</w:t>
      </w:r>
    </w:p>
    <w:p w:rsidR="0069416C" w:rsidRDefault="0069416C" w:rsidP="0069416C">
      <w:pPr>
        <w:pStyle w:val="a5"/>
        <w:shd w:val="clear" w:color="auto" w:fill="FFFFFF"/>
        <w:spacing w:before="0" w:beforeAutospacing="0" w:after="0" w:afterAutospacing="0"/>
        <w:ind w:firstLine="708"/>
        <w:jc w:val="both"/>
        <w:rPr>
          <w:color w:val="000000"/>
          <w:sz w:val="28"/>
          <w:szCs w:val="28"/>
        </w:rPr>
      </w:pPr>
    </w:p>
    <w:p w:rsidR="000C112F" w:rsidRPr="003A1499" w:rsidRDefault="000C112F" w:rsidP="003A1499">
      <w:pPr>
        <w:pStyle w:val="a5"/>
        <w:shd w:val="clear" w:color="auto" w:fill="FFFFFF"/>
        <w:spacing w:before="0" w:beforeAutospacing="0" w:after="0" w:afterAutospacing="0"/>
        <w:jc w:val="both"/>
        <w:rPr>
          <w:color w:val="000000"/>
          <w:sz w:val="28"/>
          <w:szCs w:val="28"/>
        </w:rPr>
      </w:pPr>
      <w:r w:rsidRPr="003A1499">
        <w:rPr>
          <w:color w:val="000000"/>
          <w:sz w:val="28"/>
          <w:szCs w:val="28"/>
        </w:rPr>
        <w:t>В заключение хотелось бы предостеречь</w:t>
      </w:r>
      <w:r w:rsidR="0069416C">
        <w:rPr>
          <w:color w:val="000000"/>
          <w:sz w:val="28"/>
          <w:szCs w:val="28"/>
        </w:rPr>
        <w:t xml:space="preserve"> жителей района</w:t>
      </w:r>
      <w:r w:rsidRPr="003A1499">
        <w:rPr>
          <w:color w:val="000000"/>
          <w:sz w:val="28"/>
          <w:szCs w:val="28"/>
        </w:rPr>
        <w:t>:</w:t>
      </w:r>
    </w:p>
    <w:p w:rsidR="0069416C" w:rsidRDefault="0069416C" w:rsidP="0069416C">
      <w:pPr>
        <w:pStyle w:val="a5"/>
        <w:shd w:val="clear" w:color="auto" w:fill="FFFFFF"/>
        <w:spacing w:before="0" w:beforeAutospacing="0" w:after="0" w:afterAutospacing="0"/>
        <w:ind w:firstLine="708"/>
        <w:jc w:val="both"/>
        <w:rPr>
          <w:color w:val="000000"/>
          <w:sz w:val="28"/>
          <w:szCs w:val="28"/>
        </w:rPr>
      </w:pPr>
      <w:proofErr w:type="gramStart"/>
      <w:r w:rsidRPr="0069416C">
        <w:rPr>
          <w:b/>
          <w:color w:val="000000"/>
          <w:sz w:val="28"/>
          <w:szCs w:val="28"/>
        </w:rPr>
        <w:t>НИКОГДА</w:t>
      </w:r>
      <w:r>
        <w:rPr>
          <w:color w:val="000000"/>
          <w:sz w:val="28"/>
          <w:szCs w:val="28"/>
        </w:rPr>
        <w:t xml:space="preserve"> </w:t>
      </w:r>
      <w:r w:rsidR="000C112F" w:rsidRPr="003A1499">
        <w:rPr>
          <w:color w:val="000000"/>
          <w:sz w:val="28"/>
          <w:szCs w:val="28"/>
        </w:rPr>
        <w:t> не</w:t>
      </w:r>
      <w:proofErr w:type="gramEnd"/>
      <w:r w:rsidR="000C112F" w:rsidRPr="003A1499">
        <w:rPr>
          <w:color w:val="000000"/>
          <w:sz w:val="28"/>
          <w:szCs w:val="28"/>
        </w:rPr>
        <w:t xml:space="preserve"> передавайте свои технические устройства незнакомым</w:t>
      </w:r>
      <w:r w:rsidR="000C112F" w:rsidRPr="003A1499">
        <w:rPr>
          <w:color w:val="000000"/>
          <w:sz w:val="28"/>
          <w:szCs w:val="28"/>
        </w:rPr>
        <w:br/>
        <w:t xml:space="preserve">и малознакомым лицам, </w:t>
      </w:r>
    </w:p>
    <w:p w:rsidR="000C112F" w:rsidRPr="003A1499" w:rsidRDefault="0069416C" w:rsidP="0069416C">
      <w:pPr>
        <w:pStyle w:val="a5"/>
        <w:shd w:val="clear" w:color="auto" w:fill="FFFFFF"/>
        <w:spacing w:before="0" w:beforeAutospacing="0" w:after="0" w:afterAutospacing="0"/>
        <w:ind w:firstLine="708"/>
        <w:jc w:val="both"/>
        <w:rPr>
          <w:color w:val="000000"/>
          <w:sz w:val="28"/>
          <w:szCs w:val="28"/>
        </w:rPr>
      </w:pPr>
      <w:r w:rsidRPr="0069416C">
        <w:rPr>
          <w:b/>
          <w:color w:val="000000"/>
          <w:sz w:val="28"/>
          <w:szCs w:val="28"/>
        </w:rPr>
        <w:t>НИКОГДА</w:t>
      </w:r>
      <w:r>
        <w:rPr>
          <w:color w:val="000000"/>
          <w:sz w:val="28"/>
          <w:szCs w:val="28"/>
        </w:rPr>
        <w:t xml:space="preserve"> </w:t>
      </w:r>
      <w:r w:rsidR="000C112F" w:rsidRPr="003A1499">
        <w:rPr>
          <w:color w:val="000000"/>
          <w:sz w:val="28"/>
          <w:szCs w:val="28"/>
        </w:rPr>
        <w:t>ни при каких обстоятельствах не сообщайте пароли и коды доступа к банковским картам и счетам</w:t>
      </w:r>
      <w:r>
        <w:rPr>
          <w:color w:val="000000"/>
          <w:sz w:val="28"/>
          <w:szCs w:val="28"/>
        </w:rPr>
        <w:t xml:space="preserve"> </w:t>
      </w:r>
      <w:r w:rsidRPr="0069416C">
        <w:rPr>
          <w:b/>
          <w:color w:val="000000"/>
          <w:sz w:val="28"/>
          <w:szCs w:val="28"/>
        </w:rPr>
        <w:t>– НИ ОДИН</w:t>
      </w:r>
      <w:r w:rsidR="000C112F" w:rsidRPr="003A1499">
        <w:rPr>
          <w:color w:val="000000"/>
          <w:sz w:val="28"/>
          <w:szCs w:val="28"/>
        </w:rPr>
        <w:t xml:space="preserve"> из представителей банка не запросит у клиента данную информацию;</w:t>
      </w:r>
    </w:p>
    <w:p w:rsidR="000C112F" w:rsidRPr="003A1499" w:rsidRDefault="0069416C" w:rsidP="0069416C">
      <w:pPr>
        <w:pStyle w:val="a5"/>
        <w:shd w:val="clear" w:color="auto" w:fill="FFFFFF"/>
        <w:spacing w:before="0" w:beforeAutospacing="0" w:after="0" w:afterAutospacing="0"/>
        <w:ind w:firstLine="708"/>
        <w:jc w:val="both"/>
        <w:rPr>
          <w:color w:val="000000"/>
          <w:sz w:val="28"/>
          <w:szCs w:val="28"/>
        </w:rPr>
      </w:pPr>
      <w:proofErr w:type="gramStart"/>
      <w:r w:rsidRPr="0069416C">
        <w:rPr>
          <w:b/>
          <w:color w:val="000000"/>
          <w:sz w:val="28"/>
          <w:szCs w:val="28"/>
        </w:rPr>
        <w:t>НИКОГДА</w:t>
      </w:r>
      <w:r>
        <w:rPr>
          <w:color w:val="000000"/>
          <w:sz w:val="28"/>
          <w:szCs w:val="28"/>
        </w:rPr>
        <w:t xml:space="preserve"> </w:t>
      </w:r>
      <w:r w:rsidR="000C112F" w:rsidRPr="003A1499">
        <w:rPr>
          <w:color w:val="000000"/>
          <w:sz w:val="28"/>
          <w:szCs w:val="28"/>
        </w:rPr>
        <w:t> сотрудники</w:t>
      </w:r>
      <w:proofErr w:type="gramEnd"/>
      <w:r w:rsidR="000C112F" w:rsidRPr="003A1499">
        <w:rPr>
          <w:color w:val="000000"/>
          <w:sz w:val="28"/>
          <w:szCs w:val="28"/>
        </w:rPr>
        <w:t xml:space="preserve"> банков не звонят клиентам при сомнительных операциях, а сразу производят блокирование счета (карты);</w:t>
      </w:r>
    </w:p>
    <w:p w:rsidR="000C112F" w:rsidRPr="003A1499" w:rsidRDefault="0069416C" w:rsidP="0069416C">
      <w:pPr>
        <w:pStyle w:val="a5"/>
        <w:shd w:val="clear" w:color="auto" w:fill="FFFFFF"/>
        <w:spacing w:before="0" w:beforeAutospacing="0" w:after="0" w:afterAutospacing="0"/>
        <w:ind w:firstLine="708"/>
        <w:jc w:val="both"/>
        <w:rPr>
          <w:color w:val="000000"/>
          <w:sz w:val="28"/>
          <w:szCs w:val="28"/>
        </w:rPr>
      </w:pPr>
      <w:r w:rsidRPr="0069416C">
        <w:rPr>
          <w:b/>
          <w:color w:val="000000"/>
          <w:sz w:val="28"/>
          <w:szCs w:val="28"/>
        </w:rPr>
        <w:t>ЗНАЙТЕ</w:t>
      </w:r>
      <w:r w:rsidR="000C112F" w:rsidRPr="003A1499">
        <w:rPr>
          <w:color w:val="000000"/>
          <w:sz w:val="28"/>
          <w:szCs w:val="28"/>
        </w:rPr>
        <w:t xml:space="preserve">, что преступники используют специальные программы </w:t>
      </w:r>
      <w:r w:rsidR="000C112F" w:rsidRPr="0069416C">
        <w:rPr>
          <w:color w:val="000000"/>
          <w:sz w:val="28"/>
          <w:szCs w:val="28"/>
          <w:u w:val="single"/>
        </w:rPr>
        <w:t>подмены номера</w:t>
      </w:r>
      <w:r w:rsidR="000C112F" w:rsidRPr="003A1499">
        <w:rPr>
          <w:color w:val="000000"/>
          <w:sz w:val="28"/>
          <w:szCs w:val="28"/>
        </w:rPr>
        <w:t>, в результате которой Вашим техническим устройством связи поступающие от преступников звонки определяются как принадлежащие банку и идентичные указанному на обороте банковской карты;</w:t>
      </w:r>
    </w:p>
    <w:p w:rsidR="000C112F" w:rsidRPr="003A1499" w:rsidRDefault="000C112F" w:rsidP="0069416C">
      <w:pPr>
        <w:pStyle w:val="a5"/>
        <w:shd w:val="clear" w:color="auto" w:fill="FFFFFF"/>
        <w:spacing w:before="0" w:beforeAutospacing="0" w:after="0" w:afterAutospacing="0"/>
        <w:ind w:firstLine="708"/>
        <w:jc w:val="both"/>
        <w:rPr>
          <w:color w:val="000000"/>
          <w:sz w:val="28"/>
          <w:szCs w:val="28"/>
        </w:rPr>
      </w:pPr>
      <w:r w:rsidRPr="003A1499">
        <w:rPr>
          <w:color w:val="000000"/>
          <w:sz w:val="28"/>
          <w:szCs w:val="28"/>
        </w:rPr>
        <w:t xml:space="preserve">при пользовании Интернет-ресурсами </w:t>
      </w:r>
      <w:r w:rsidR="0069416C" w:rsidRPr="0069416C">
        <w:rPr>
          <w:b/>
          <w:color w:val="000000"/>
          <w:sz w:val="28"/>
          <w:szCs w:val="28"/>
        </w:rPr>
        <w:t>НЕ ПЕРЕХОДИТЕ</w:t>
      </w:r>
      <w:r w:rsidR="0069416C">
        <w:rPr>
          <w:color w:val="000000"/>
          <w:sz w:val="28"/>
          <w:szCs w:val="28"/>
        </w:rPr>
        <w:t xml:space="preserve"> </w:t>
      </w:r>
      <w:r w:rsidRPr="003A1499">
        <w:rPr>
          <w:color w:val="000000"/>
          <w:sz w:val="28"/>
          <w:szCs w:val="28"/>
        </w:rPr>
        <w:br/>
        <w:t xml:space="preserve">на сомнительные сайты, так как преступники создают сайты-двойники, </w:t>
      </w:r>
      <w:r w:rsidRPr="0069416C">
        <w:rPr>
          <w:color w:val="000000"/>
          <w:sz w:val="28"/>
          <w:szCs w:val="28"/>
          <w:u w:val="single"/>
        </w:rPr>
        <w:t>различие</w:t>
      </w:r>
      <w:r w:rsidRPr="003A1499">
        <w:rPr>
          <w:color w:val="000000"/>
          <w:sz w:val="28"/>
          <w:szCs w:val="28"/>
        </w:rPr>
        <w:t xml:space="preserve"> в наименовании </w:t>
      </w:r>
      <w:r w:rsidRPr="0069416C">
        <w:rPr>
          <w:color w:val="000000"/>
          <w:sz w:val="28"/>
          <w:szCs w:val="28"/>
          <w:u w:val="single"/>
        </w:rPr>
        <w:t>может быть в одной точке</w:t>
      </w:r>
      <w:r w:rsidRPr="003A1499">
        <w:rPr>
          <w:color w:val="000000"/>
          <w:sz w:val="28"/>
          <w:szCs w:val="28"/>
        </w:rPr>
        <w:t xml:space="preserve"> и требует более внимательного использования, на постоянной основе знакомьтесь с общими рекомендациями по обеспечению безопасности работы в сети Интернет.</w:t>
      </w: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69416C">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И.о</w:t>
      </w:r>
      <w:proofErr w:type="spellEnd"/>
      <w:r>
        <w:rPr>
          <w:rFonts w:ascii="Times New Roman" w:eastAsia="Times New Roman" w:hAnsi="Times New Roman" w:cs="Times New Roman"/>
          <w:color w:val="333333"/>
          <w:sz w:val="28"/>
          <w:szCs w:val="28"/>
          <w:lang w:eastAsia="ru-RU"/>
        </w:rPr>
        <w:t>. прокурора района</w:t>
      </w:r>
    </w:p>
    <w:p w:rsidR="0069416C" w:rsidRDefault="0069416C" w:rsidP="0069416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младший советник юстиции</w:t>
      </w:r>
      <w:r>
        <w:rPr>
          <w:rFonts w:ascii="Times New Roman" w:eastAsia="Times New Roman" w:hAnsi="Times New Roman" w:cs="Times New Roman"/>
          <w:color w:val="333333"/>
          <w:sz w:val="28"/>
          <w:szCs w:val="28"/>
          <w:lang w:eastAsia="ru-RU"/>
        </w:rPr>
        <w:tab/>
        <w:t xml:space="preserve">   О.А. Сочнева </w:t>
      </w:r>
    </w:p>
    <w:bookmarkEnd w:id="1"/>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69416C" w:rsidRDefault="0069416C"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69416C" w:rsidP="0069416C">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color w:val="333333"/>
          <w:sz w:val="28"/>
          <w:szCs w:val="28"/>
          <w:lang w:eastAsia="ru-RU"/>
        </w:rPr>
        <w:t>П</w:t>
      </w:r>
      <w:r w:rsidR="000C112F" w:rsidRPr="003A1499">
        <w:rPr>
          <w:rFonts w:ascii="Times New Roman" w:eastAsia="Times New Roman" w:hAnsi="Times New Roman" w:cs="Times New Roman"/>
          <w:b/>
          <w:bCs/>
          <w:color w:val="333333"/>
          <w:sz w:val="28"/>
          <w:szCs w:val="28"/>
          <w:lang w:eastAsia="ru-RU"/>
        </w:rPr>
        <w:t>рава и обязанности присяжного заседателя</w:t>
      </w: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1499">
        <w:rPr>
          <w:rFonts w:ascii="Times New Roman" w:eastAsia="Times New Roman" w:hAnsi="Times New Roman" w:cs="Times New Roman"/>
          <w:color w:val="000000"/>
          <w:sz w:val="28"/>
          <w:szCs w:val="28"/>
          <w:lang w:eastAsia="ru-RU"/>
        </w:rPr>
        <w:t> </w:t>
      </w:r>
      <w:r w:rsidRPr="003A1499">
        <w:rPr>
          <w:rFonts w:ascii="Times New Roman" w:eastAsia="Times New Roman" w:hAnsi="Times New Roman" w:cs="Times New Roman"/>
          <w:color w:val="FFFFFF"/>
          <w:sz w:val="28"/>
          <w:szCs w:val="28"/>
          <w:lang w:eastAsia="ru-RU"/>
        </w:rPr>
        <w:t>Текст</w:t>
      </w:r>
    </w:p>
    <w:p w:rsidR="000C112F" w:rsidRPr="008031C6" w:rsidRDefault="000C112F" w:rsidP="003A1499">
      <w:pPr>
        <w:shd w:val="clear" w:color="auto" w:fill="FFFFFF"/>
        <w:spacing w:after="0" w:line="240" w:lineRule="auto"/>
        <w:jc w:val="both"/>
        <w:rPr>
          <w:rFonts w:ascii="Times New Roman" w:eastAsia="Times New Roman" w:hAnsi="Times New Roman" w:cs="Times New Roman"/>
          <w:sz w:val="28"/>
          <w:szCs w:val="28"/>
          <w:lang w:eastAsia="ru-RU"/>
        </w:rPr>
      </w:pPr>
      <w:r w:rsidRPr="003A1499">
        <w:rPr>
          <w:rFonts w:ascii="Times New Roman" w:eastAsia="Times New Roman" w:hAnsi="Times New Roman" w:cs="Times New Roman"/>
          <w:color w:val="000000"/>
          <w:sz w:val="28"/>
          <w:szCs w:val="28"/>
          <w:lang w:eastAsia="ru-RU"/>
        </w:rPr>
        <w:t> </w:t>
      </w:r>
    </w:p>
    <w:p w:rsidR="000C112F" w:rsidRPr="008031C6" w:rsidRDefault="00E44930" w:rsidP="0069416C">
      <w:pPr>
        <w:shd w:val="clear" w:color="auto" w:fill="FFFFFF"/>
        <w:spacing w:after="0" w:line="240" w:lineRule="auto"/>
        <w:ind w:firstLine="708"/>
        <w:jc w:val="both"/>
        <w:rPr>
          <w:rFonts w:ascii="Times New Roman" w:eastAsia="Times New Roman" w:hAnsi="Times New Roman" w:cs="Times New Roman"/>
          <w:sz w:val="28"/>
          <w:szCs w:val="28"/>
          <w:lang w:eastAsia="ru-RU"/>
        </w:rPr>
      </w:pPr>
      <w:hyperlink r:id="rId5" w:history="1">
        <w:r w:rsidR="000C112F" w:rsidRPr="008031C6">
          <w:rPr>
            <w:rFonts w:ascii="Times New Roman" w:eastAsia="Times New Roman" w:hAnsi="Times New Roman" w:cs="Times New Roman"/>
            <w:sz w:val="28"/>
            <w:szCs w:val="28"/>
            <w:lang w:eastAsia="ru-RU"/>
          </w:rPr>
          <w:t>Конституция</w:t>
        </w:r>
      </w:hyperlink>
      <w:r w:rsidR="000C112F" w:rsidRPr="008031C6">
        <w:rPr>
          <w:rFonts w:ascii="Times New Roman" w:eastAsia="Times New Roman" w:hAnsi="Times New Roman" w:cs="Times New Roman"/>
          <w:sz w:val="28"/>
          <w:szCs w:val="28"/>
          <w:lang w:eastAsia="ru-RU"/>
        </w:rPr>
        <w:t> РФ гарантирует гражданам право на участие в отправлении правосудия, предоставив возможность стать присяжным заседателем.</w:t>
      </w:r>
    </w:p>
    <w:p w:rsidR="000C112F" w:rsidRPr="008031C6" w:rsidRDefault="000C112F" w:rsidP="0069416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Узнав о том, что вы включены в список кандидатов в присяжные заседатели вы имеете право обратиться в органы муниципальной власти либо исполнительный орган государственной власти субъекта России для исключения вас из указанного списка в случаях, если вы не подходите под следующие требования: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 вы не достигли к моменту составления списков кандидатов в присяжные заседатели возраста 25 лет;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 имеете непогашенную или неснятую судимость;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 признаны судом недееспособными или ограничены судом в дееспособности;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состоите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Кроме этого, вы можете подать заявление о наличии обстоятельств, препятствующих исполнению вами обязанностей присяжного заседателя, если вы являетесь:</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а) лицом, не владеющим языком, на котором ведется судопроизводство;</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б) лицом, не способным исполнять обязанности присяжного заседателя по состоянию здоровья, подтвержденному медицинскими документами;</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в) лицом, достигшим возраста 65 лет;</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г) лицом, замещающим государственные должности или выборные должности в органах местного самоуправления;</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д) военнослужащим;</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д.1) гражданином, уволенным с военной службы по контракту из органов федеральной службы безопасности, органов государственной охраны или органов внешней разведки, — в течение пяти лет со дня увольнения;</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е) судьей, прокурором, следователем, дознавателем, адвокатом, нотариусом, должностным лицом службы судебных приставов или частным детективом — в период осуществления профессиональной деятельности и в течение пяти лет со дня ее прекращения;</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е.1) имеющим специальное звание сотрудником органов внутренних дел, таможенных органов или органов и учреждений уголовно-исполнительной системы, и в течение 5 лет, если Вы уволены из указанных органов;</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ж) священнослужителем.</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Подозреваемые или обвиняемые в совершении преступлений граждане также не могут быть присяжными заседателями.</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В соответствии со ст. 327 УПК РФ кандидат в присяжные заседатели получает статус присяжного заседателя после включения его в список присяжных заседателей.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В силу ч. 3 ст. 333 УПК РФ за неявку в суд без уважительной причины присяжный заседатель может быть подвергнут денежному взысканию.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Будучи избранным присяжным заседателем за неявку в суд </w:t>
      </w:r>
      <w:proofErr w:type="gramStart"/>
      <w:r w:rsidRPr="008031C6">
        <w:rPr>
          <w:rFonts w:ascii="Times New Roman" w:eastAsia="Times New Roman" w:hAnsi="Times New Roman" w:cs="Times New Roman"/>
          <w:sz w:val="28"/>
          <w:szCs w:val="28"/>
          <w:lang w:eastAsia="ru-RU"/>
        </w:rPr>
        <w:t>без уважительной причины</w:t>
      </w:r>
      <w:proofErr w:type="gramEnd"/>
      <w:r w:rsidRPr="008031C6">
        <w:rPr>
          <w:rFonts w:ascii="Times New Roman" w:eastAsia="Times New Roman" w:hAnsi="Times New Roman" w:cs="Times New Roman"/>
          <w:sz w:val="28"/>
          <w:szCs w:val="28"/>
          <w:lang w:eastAsia="ru-RU"/>
        </w:rPr>
        <w:t xml:space="preserve"> вы можете быть подвергнуты судом денежному взысканию. </w:t>
      </w:r>
    </w:p>
    <w:p w:rsidR="008031C6" w:rsidRPr="008031C6" w:rsidRDefault="008031C6" w:rsidP="008031C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Несмотря на указанные обстоятельства, граждане должны осознавать, что неявка кандидата в присяжные заседатели приводит к негативным последствиям, в виде срыва судебного процесса, отложения рассмотрения дела на длительный срок, что в свою очередь влечет длительное содержание подсудимого под стражей до вынесения приговора.</w:t>
      </w:r>
    </w:p>
    <w:p w:rsidR="008031C6" w:rsidRPr="008031C6" w:rsidRDefault="000C112F" w:rsidP="008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На присяжного заседателя в период осуществления им правосудия распространяются гарантии независимости и неприкосновенности судей.</w:t>
      </w:r>
    </w:p>
    <w:p w:rsidR="008031C6" w:rsidRPr="008031C6" w:rsidRDefault="000C112F" w:rsidP="008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 xml:space="preserve"> Труд присяжных заседателей оплачивается за каждое судебное заседание, проведенное с их участием. </w:t>
      </w:r>
    </w:p>
    <w:p w:rsidR="000C112F" w:rsidRPr="008031C6" w:rsidRDefault="000C112F" w:rsidP="008031C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8031C6">
        <w:rPr>
          <w:rFonts w:ascii="Times New Roman" w:eastAsia="Times New Roman" w:hAnsi="Times New Roman" w:cs="Times New Roman"/>
          <w:sz w:val="28"/>
          <w:szCs w:val="28"/>
          <w:lang w:eastAsia="ru-RU"/>
        </w:rPr>
        <w:t>Кроме этого</w:t>
      </w:r>
      <w:proofErr w:type="gramEnd"/>
      <w:r w:rsidRPr="008031C6">
        <w:rPr>
          <w:rFonts w:ascii="Times New Roman" w:eastAsia="Times New Roman" w:hAnsi="Times New Roman" w:cs="Times New Roman"/>
          <w:sz w:val="28"/>
          <w:szCs w:val="28"/>
          <w:lang w:eastAsia="ru-RU"/>
        </w:rPr>
        <w:t xml:space="preserve"> присяжным заседателям гарантируется на период их занятости в судебном процессе сохранение за ними их рабочего места с постоянной оплатой.</w:t>
      </w:r>
    </w:p>
    <w:p w:rsidR="000C112F" w:rsidRPr="008031C6" w:rsidRDefault="000C112F" w:rsidP="008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031C6">
        <w:rPr>
          <w:rFonts w:ascii="Times New Roman" w:eastAsia="Times New Roman" w:hAnsi="Times New Roman" w:cs="Times New Roman"/>
          <w:sz w:val="28"/>
          <w:szCs w:val="28"/>
          <w:lang w:eastAsia="ru-RU"/>
        </w:rPr>
        <w:t>Лица, препятствующие присяжному заседателю исполнять обязанности по осуществлению правосудия, несут ответственность в соответствии с законодательством Российской Федерации.</w:t>
      </w: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A1499">
        <w:rPr>
          <w:rFonts w:ascii="Times New Roman" w:eastAsia="Times New Roman" w:hAnsi="Times New Roman" w:cs="Times New Roman"/>
          <w:color w:val="333333"/>
          <w:sz w:val="28"/>
          <w:szCs w:val="28"/>
          <w:lang w:eastAsia="ru-RU"/>
        </w:rPr>
        <w:t> </w:t>
      </w:r>
    </w:p>
    <w:p w:rsidR="008031C6" w:rsidRDefault="008031C6" w:rsidP="008031C6">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И.о</w:t>
      </w:r>
      <w:proofErr w:type="spellEnd"/>
      <w:r>
        <w:rPr>
          <w:rFonts w:ascii="Times New Roman" w:eastAsia="Times New Roman" w:hAnsi="Times New Roman" w:cs="Times New Roman"/>
          <w:color w:val="333333"/>
          <w:sz w:val="28"/>
          <w:szCs w:val="28"/>
          <w:lang w:eastAsia="ru-RU"/>
        </w:rPr>
        <w:t>. прокурора района</w:t>
      </w:r>
    </w:p>
    <w:p w:rsidR="008031C6" w:rsidRDefault="008031C6" w:rsidP="008031C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младший советник юстиции</w:t>
      </w:r>
      <w:r>
        <w:rPr>
          <w:rFonts w:ascii="Times New Roman" w:eastAsia="Times New Roman" w:hAnsi="Times New Roman" w:cs="Times New Roman"/>
          <w:color w:val="333333"/>
          <w:sz w:val="28"/>
          <w:szCs w:val="28"/>
          <w:lang w:eastAsia="ru-RU"/>
        </w:rPr>
        <w:tab/>
        <w:t xml:space="preserve">   О.А. Сочнева </w:t>
      </w: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Pr="003A1499"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C112F" w:rsidRDefault="000C112F"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8031C6" w:rsidRDefault="008031C6" w:rsidP="003A1499">
      <w:pPr>
        <w:shd w:val="clear" w:color="auto" w:fill="FFFFFF"/>
        <w:spacing w:after="0" w:line="240" w:lineRule="auto"/>
        <w:jc w:val="both"/>
        <w:rPr>
          <w:rFonts w:ascii="Times New Roman" w:eastAsia="Times New Roman" w:hAnsi="Times New Roman" w:cs="Times New Roman"/>
          <w:color w:val="333333"/>
          <w:sz w:val="28"/>
          <w:szCs w:val="28"/>
          <w:lang w:eastAsia="ru-RU"/>
        </w:rPr>
      </w:pPr>
    </w:p>
    <w:sectPr w:rsidR="008031C6" w:rsidSect="00E449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34F"/>
    <w:multiLevelType w:val="multilevel"/>
    <w:tmpl w:val="44B6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E1433"/>
    <w:multiLevelType w:val="multilevel"/>
    <w:tmpl w:val="388A9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C1A09"/>
    <w:multiLevelType w:val="hybridMultilevel"/>
    <w:tmpl w:val="D2743BDC"/>
    <w:lvl w:ilvl="0" w:tplc="7E4A65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EEC26D5"/>
    <w:multiLevelType w:val="multilevel"/>
    <w:tmpl w:val="D19CC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05A7C"/>
    <w:multiLevelType w:val="multilevel"/>
    <w:tmpl w:val="0E7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AA116B"/>
    <w:multiLevelType w:val="multilevel"/>
    <w:tmpl w:val="52DC1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D73328"/>
    <w:multiLevelType w:val="multilevel"/>
    <w:tmpl w:val="7D0C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3151C"/>
    <w:multiLevelType w:val="multilevel"/>
    <w:tmpl w:val="0B145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62D7A"/>
    <w:multiLevelType w:val="multilevel"/>
    <w:tmpl w:val="9AA8A1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00455"/>
    <w:multiLevelType w:val="multilevel"/>
    <w:tmpl w:val="BE4E4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D6383"/>
    <w:multiLevelType w:val="multilevel"/>
    <w:tmpl w:val="BA22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C7502"/>
    <w:multiLevelType w:val="multilevel"/>
    <w:tmpl w:val="4138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D0349C"/>
    <w:multiLevelType w:val="multilevel"/>
    <w:tmpl w:val="14985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3"/>
  </w:num>
  <w:num w:numId="4">
    <w:abstractNumId w:val="8"/>
  </w:num>
  <w:num w:numId="5">
    <w:abstractNumId w:val="1"/>
  </w:num>
  <w:num w:numId="6">
    <w:abstractNumId w:val="7"/>
  </w:num>
  <w:num w:numId="7">
    <w:abstractNumId w:val="0"/>
  </w:num>
  <w:num w:numId="8">
    <w:abstractNumId w:val="12"/>
  </w:num>
  <w:num w:numId="9">
    <w:abstractNumId w:val="11"/>
  </w:num>
  <w:num w:numId="10">
    <w:abstractNumId w:val="6"/>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8F"/>
    <w:rsid w:val="000C112F"/>
    <w:rsid w:val="003A1499"/>
    <w:rsid w:val="00637F8F"/>
    <w:rsid w:val="0069416C"/>
    <w:rsid w:val="008031C6"/>
    <w:rsid w:val="009C2683"/>
    <w:rsid w:val="00C8408E"/>
    <w:rsid w:val="00D31FE5"/>
    <w:rsid w:val="00E23284"/>
    <w:rsid w:val="00E4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B901"/>
  <w15:docId w15:val="{29DFE7E1-EB40-4698-BAC6-A8156079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8E"/>
  </w:style>
  <w:style w:type="paragraph" w:styleId="1">
    <w:name w:val="heading 1"/>
    <w:basedOn w:val="a"/>
    <w:link w:val="10"/>
    <w:uiPriority w:val="9"/>
    <w:qFormat/>
    <w:rsid w:val="000C1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F8F"/>
    <w:rPr>
      <w:rFonts w:ascii="Tahoma" w:hAnsi="Tahoma" w:cs="Tahoma"/>
      <w:sz w:val="16"/>
      <w:szCs w:val="16"/>
    </w:rPr>
  </w:style>
  <w:style w:type="character" w:customStyle="1" w:styleId="feeds-pagenavigationicon">
    <w:name w:val="feeds-page__navigation_icon"/>
    <w:basedOn w:val="a0"/>
    <w:rsid w:val="009C2683"/>
  </w:style>
  <w:style w:type="character" w:customStyle="1" w:styleId="feeds-pagenavigationtooltip">
    <w:name w:val="feeds-page__navigation_tooltip"/>
    <w:basedOn w:val="a0"/>
    <w:rsid w:val="009C2683"/>
  </w:style>
  <w:style w:type="paragraph" w:styleId="a5">
    <w:name w:val="Normal (Web)"/>
    <w:basedOn w:val="a"/>
    <w:uiPriority w:val="99"/>
    <w:unhideWhenUsed/>
    <w:rsid w:val="009C2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C112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0C112F"/>
  </w:style>
  <w:style w:type="character" w:styleId="a6">
    <w:name w:val="Hyperlink"/>
    <w:basedOn w:val="a0"/>
    <w:uiPriority w:val="99"/>
    <w:semiHidden/>
    <w:unhideWhenUsed/>
    <w:rsid w:val="000C112F"/>
    <w:rPr>
      <w:color w:val="0000FF"/>
      <w:u w:val="single"/>
    </w:rPr>
  </w:style>
  <w:style w:type="character" w:styleId="a7">
    <w:name w:val="Strong"/>
    <w:basedOn w:val="a0"/>
    <w:uiPriority w:val="22"/>
    <w:qFormat/>
    <w:rsid w:val="000C112F"/>
    <w:rPr>
      <w:b/>
      <w:bCs/>
    </w:rPr>
  </w:style>
  <w:style w:type="character" w:styleId="a8">
    <w:name w:val="Emphasis"/>
    <w:basedOn w:val="a0"/>
    <w:uiPriority w:val="20"/>
    <w:qFormat/>
    <w:rsid w:val="000C112F"/>
    <w:rPr>
      <w:i/>
      <w:iCs/>
    </w:rPr>
  </w:style>
  <w:style w:type="paragraph" w:styleId="a9">
    <w:name w:val="List Paragraph"/>
    <w:basedOn w:val="a"/>
    <w:uiPriority w:val="34"/>
    <w:qFormat/>
    <w:rsid w:val="00803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7951">
      <w:bodyDiv w:val="1"/>
      <w:marLeft w:val="0"/>
      <w:marRight w:val="0"/>
      <w:marTop w:val="0"/>
      <w:marBottom w:val="0"/>
      <w:divBdr>
        <w:top w:val="none" w:sz="0" w:space="0" w:color="auto"/>
        <w:left w:val="none" w:sz="0" w:space="0" w:color="auto"/>
        <w:bottom w:val="none" w:sz="0" w:space="0" w:color="auto"/>
        <w:right w:val="none" w:sz="0" w:space="0" w:color="auto"/>
      </w:divBdr>
      <w:divsChild>
        <w:div w:id="2059472348">
          <w:marLeft w:val="0"/>
          <w:marRight w:val="0"/>
          <w:marTop w:val="0"/>
          <w:marBottom w:val="801"/>
          <w:divBdr>
            <w:top w:val="none" w:sz="0" w:space="0" w:color="auto"/>
            <w:left w:val="none" w:sz="0" w:space="0" w:color="auto"/>
            <w:bottom w:val="none" w:sz="0" w:space="0" w:color="auto"/>
            <w:right w:val="none" w:sz="0" w:space="0" w:color="auto"/>
          </w:divBdr>
        </w:div>
        <w:div w:id="845481709">
          <w:marLeft w:val="0"/>
          <w:marRight w:val="601"/>
          <w:marTop w:val="0"/>
          <w:marBottom w:val="0"/>
          <w:divBdr>
            <w:top w:val="none" w:sz="0" w:space="0" w:color="auto"/>
            <w:left w:val="none" w:sz="0" w:space="0" w:color="auto"/>
            <w:bottom w:val="none" w:sz="0" w:space="0" w:color="auto"/>
            <w:right w:val="none" w:sz="0" w:space="0" w:color="auto"/>
          </w:divBdr>
          <w:divsChild>
            <w:div w:id="1266234359">
              <w:marLeft w:val="0"/>
              <w:marRight w:val="0"/>
              <w:marTop w:val="0"/>
              <w:marBottom w:val="100"/>
              <w:divBdr>
                <w:top w:val="none" w:sz="0" w:space="0" w:color="auto"/>
                <w:left w:val="none" w:sz="0" w:space="0" w:color="auto"/>
                <w:bottom w:val="none" w:sz="0" w:space="0" w:color="auto"/>
                <w:right w:val="none" w:sz="0" w:space="0" w:color="auto"/>
              </w:divBdr>
            </w:div>
            <w:div w:id="648510420">
              <w:marLeft w:val="0"/>
              <w:marRight w:val="0"/>
              <w:marTop w:val="0"/>
              <w:marBottom w:val="100"/>
              <w:divBdr>
                <w:top w:val="none" w:sz="0" w:space="0" w:color="auto"/>
                <w:left w:val="none" w:sz="0" w:space="0" w:color="auto"/>
                <w:bottom w:val="none" w:sz="0" w:space="0" w:color="auto"/>
                <w:right w:val="none" w:sz="0" w:space="0" w:color="auto"/>
              </w:divBdr>
            </w:div>
          </w:divsChild>
        </w:div>
        <w:div w:id="1308978067">
          <w:marLeft w:val="0"/>
          <w:marRight w:val="0"/>
          <w:marTop w:val="0"/>
          <w:marBottom w:val="0"/>
          <w:divBdr>
            <w:top w:val="none" w:sz="0" w:space="0" w:color="auto"/>
            <w:left w:val="none" w:sz="0" w:space="0" w:color="auto"/>
            <w:bottom w:val="none" w:sz="0" w:space="0" w:color="auto"/>
            <w:right w:val="none" w:sz="0" w:space="0" w:color="auto"/>
          </w:divBdr>
          <w:divsChild>
            <w:div w:id="361977080">
              <w:marLeft w:val="0"/>
              <w:marRight w:val="0"/>
              <w:marTop w:val="0"/>
              <w:marBottom w:val="0"/>
              <w:divBdr>
                <w:top w:val="none" w:sz="0" w:space="0" w:color="auto"/>
                <w:left w:val="none" w:sz="0" w:space="0" w:color="auto"/>
                <w:bottom w:val="none" w:sz="0" w:space="0" w:color="auto"/>
                <w:right w:val="none" w:sz="0" w:space="0" w:color="auto"/>
              </w:divBdr>
              <w:divsChild>
                <w:div w:id="11710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6887">
      <w:bodyDiv w:val="1"/>
      <w:marLeft w:val="0"/>
      <w:marRight w:val="0"/>
      <w:marTop w:val="0"/>
      <w:marBottom w:val="0"/>
      <w:divBdr>
        <w:top w:val="none" w:sz="0" w:space="0" w:color="auto"/>
        <w:left w:val="none" w:sz="0" w:space="0" w:color="auto"/>
        <w:bottom w:val="none" w:sz="0" w:space="0" w:color="auto"/>
        <w:right w:val="none" w:sz="0" w:space="0" w:color="auto"/>
      </w:divBdr>
      <w:divsChild>
        <w:div w:id="1784031488">
          <w:marLeft w:val="0"/>
          <w:marRight w:val="0"/>
          <w:marTop w:val="0"/>
          <w:marBottom w:val="0"/>
          <w:divBdr>
            <w:top w:val="none" w:sz="0" w:space="0" w:color="auto"/>
            <w:left w:val="none" w:sz="0" w:space="0" w:color="auto"/>
            <w:bottom w:val="none" w:sz="0" w:space="0" w:color="auto"/>
            <w:right w:val="none" w:sz="0" w:space="0" w:color="auto"/>
          </w:divBdr>
          <w:divsChild>
            <w:div w:id="722563583">
              <w:marLeft w:val="0"/>
              <w:marRight w:val="0"/>
              <w:marTop w:val="0"/>
              <w:marBottom w:val="0"/>
              <w:divBdr>
                <w:top w:val="none" w:sz="0" w:space="0" w:color="auto"/>
                <w:left w:val="none" w:sz="0" w:space="0" w:color="auto"/>
                <w:bottom w:val="none" w:sz="0" w:space="0" w:color="auto"/>
                <w:right w:val="none" w:sz="0" w:space="0" w:color="auto"/>
              </w:divBdr>
              <w:divsChild>
                <w:div w:id="1783722957">
                  <w:marLeft w:val="0"/>
                  <w:marRight w:val="0"/>
                  <w:marTop w:val="0"/>
                  <w:marBottom w:val="0"/>
                  <w:divBdr>
                    <w:top w:val="none" w:sz="0" w:space="0" w:color="auto"/>
                    <w:left w:val="none" w:sz="0" w:space="0" w:color="auto"/>
                    <w:bottom w:val="none" w:sz="0" w:space="0" w:color="auto"/>
                    <w:right w:val="none" w:sz="0" w:space="0" w:color="auto"/>
                  </w:divBdr>
                  <w:divsChild>
                    <w:div w:id="1004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61257">
      <w:bodyDiv w:val="1"/>
      <w:marLeft w:val="0"/>
      <w:marRight w:val="0"/>
      <w:marTop w:val="0"/>
      <w:marBottom w:val="0"/>
      <w:divBdr>
        <w:top w:val="none" w:sz="0" w:space="0" w:color="auto"/>
        <w:left w:val="none" w:sz="0" w:space="0" w:color="auto"/>
        <w:bottom w:val="none" w:sz="0" w:space="0" w:color="auto"/>
        <w:right w:val="none" w:sz="0" w:space="0" w:color="auto"/>
      </w:divBdr>
    </w:div>
    <w:div w:id="1082801248">
      <w:bodyDiv w:val="1"/>
      <w:marLeft w:val="0"/>
      <w:marRight w:val="0"/>
      <w:marTop w:val="0"/>
      <w:marBottom w:val="0"/>
      <w:divBdr>
        <w:top w:val="none" w:sz="0" w:space="0" w:color="auto"/>
        <w:left w:val="none" w:sz="0" w:space="0" w:color="auto"/>
        <w:bottom w:val="none" w:sz="0" w:space="0" w:color="auto"/>
        <w:right w:val="none" w:sz="0" w:space="0" w:color="auto"/>
      </w:divBdr>
      <w:divsChild>
        <w:div w:id="2076313219">
          <w:marLeft w:val="0"/>
          <w:marRight w:val="0"/>
          <w:marTop w:val="0"/>
          <w:marBottom w:val="301"/>
          <w:divBdr>
            <w:top w:val="none" w:sz="0" w:space="0" w:color="auto"/>
            <w:left w:val="none" w:sz="0" w:space="0" w:color="auto"/>
            <w:bottom w:val="none" w:sz="0" w:space="0" w:color="auto"/>
            <w:right w:val="none" w:sz="0" w:space="0" w:color="auto"/>
          </w:divBdr>
        </w:div>
        <w:div w:id="1072236786">
          <w:marLeft w:val="0"/>
          <w:marRight w:val="0"/>
          <w:marTop w:val="0"/>
          <w:marBottom w:val="0"/>
          <w:divBdr>
            <w:top w:val="none" w:sz="0" w:space="0" w:color="auto"/>
            <w:left w:val="none" w:sz="0" w:space="0" w:color="auto"/>
            <w:bottom w:val="none" w:sz="0" w:space="0" w:color="auto"/>
            <w:right w:val="none" w:sz="0" w:space="0" w:color="auto"/>
          </w:divBdr>
        </w:div>
      </w:divsChild>
    </w:div>
    <w:div w:id="2038265212">
      <w:bodyDiv w:val="1"/>
      <w:marLeft w:val="0"/>
      <w:marRight w:val="0"/>
      <w:marTop w:val="0"/>
      <w:marBottom w:val="0"/>
      <w:divBdr>
        <w:top w:val="none" w:sz="0" w:space="0" w:color="auto"/>
        <w:left w:val="none" w:sz="0" w:space="0" w:color="auto"/>
        <w:bottom w:val="none" w:sz="0" w:space="0" w:color="auto"/>
        <w:right w:val="none" w:sz="0" w:space="0" w:color="auto"/>
      </w:divBdr>
      <w:divsChild>
        <w:div w:id="1548687501">
          <w:marLeft w:val="0"/>
          <w:marRight w:val="0"/>
          <w:marTop w:val="0"/>
          <w:marBottom w:val="801"/>
          <w:divBdr>
            <w:top w:val="none" w:sz="0" w:space="0" w:color="auto"/>
            <w:left w:val="none" w:sz="0" w:space="0" w:color="auto"/>
            <w:bottom w:val="none" w:sz="0" w:space="0" w:color="auto"/>
            <w:right w:val="none" w:sz="0" w:space="0" w:color="auto"/>
          </w:divBdr>
        </w:div>
        <w:div w:id="825783711">
          <w:marLeft w:val="0"/>
          <w:marRight w:val="601"/>
          <w:marTop w:val="0"/>
          <w:marBottom w:val="0"/>
          <w:divBdr>
            <w:top w:val="none" w:sz="0" w:space="0" w:color="auto"/>
            <w:left w:val="none" w:sz="0" w:space="0" w:color="auto"/>
            <w:bottom w:val="none" w:sz="0" w:space="0" w:color="auto"/>
            <w:right w:val="none" w:sz="0" w:space="0" w:color="auto"/>
          </w:divBdr>
          <w:divsChild>
            <w:div w:id="1542589606">
              <w:marLeft w:val="0"/>
              <w:marRight w:val="0"/>
              <w:marTop w:val="0"/>
              <w:marBottom w:val="100"/>
              <w:divBdr>
                <w:top w:val="none" w:sz="0" w:space="0" w:color="auto"/>
                <w:left w:val="none" w:sz="0" w:space="0" w:color="auto"/>
                <w:bottom w:val="none" w:sz="0" w:space="0" w:color="auto"/>
                <w:right w:val="none" w:sz="0" w:space="0" w:color="auto"/>
              </w:divBdr>
            </w:div>
            <w:div w:id="1372999727">
              <w:marLeft w:val="0"/>
              <w:marRight w:val="0"/>
              <w:marTop w:val="0"/>
              <w:marBottom w:val="100"/>
              <w:divBdr>
                <w:top w:val="none" w:sz="0" w:space="0" w:color="auto"/>
                <w:left w:val="none" w:sz="0" w:space="0" w:color="auto"/>
                <w:bottom w:val="none" w:sz="0" w:space="0" w:color="auto"/>
                <w:right w:val="none" w:sz="0" w:space="0" w:color="auto"/>
              </w:divBdr>
            </w:div>
          </w:divsChild>
        </w:div>
        <w:div w:id="750932550">
          <w:marLeft w:val="0"/>
          <w:marRight w:val="0"/>
          <w:marTop w:val="0"/>
          <w:marBottom w:val="0"/>
          <w:divBdr>
            <w:top w:val="none" w:sz="0" w:space="0" w:color="auto"/>
            <w:left w:val="none" w:sz="0" w:space="0" w:color="auto"/>
            <w:bottom w:val="none" w:sz="0" w:space="0" w:color="auto"/>
            <w:right w:val="none" w:sz="0" w:space="0" w:color="auto"/>
          </w:divBdr>
          <w:divsChild>
            <w:div w:id="1052926514">
              <w:marLeft w:val="0"/>
              <w:marRight w:val="0"/>
              <w:marTop w:val="0"/>
              <w:marBottom w:val="0"/>
              <w:divBdr>
                <w:top w:val="none" w:sz="0" w:space="0" w:color="auto"/>
                <w:left w:val="none" w:sz="0" w:space="0" w:color="auto"/>
                <w:bottom w:val="none" w:sz="0" w:space="0" w:color="auto"/>
                <w:right w:val="none" w:sz="0" w:space="0" w:color="auto"/>
              </w:divBdr>
              <w:divsChild>
                <w:div w:id="20258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0945">
      <w:bodyDiv w:val="1"/>
      <w:marLeft w:val="0"/>
      <w:marRight w:val="0"/>
      <w:marTop w:val="0"/>
      <w:marBottom w:val="0"/>
      <w:divBdr>
        <w:top w:val="none" w:sz="0" w:space="0" w:color="auto"/>
        <w:left w:val="none" w:sz="0" w:space="0" w:color="auto"/>
        <w:bottom w:val="none" w:sz="0" w:space="0" w:color="auto"/>
        <w:right w:val="none" w:sz="0" w:space="0" w:color="auto"/>
      </w:divBdr>
    </w:div>
    <w:div w:id="20942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ABBFEABEC77E6E4CBB2FB11816F9A16DD0930DFDFF41A6AF2361e6j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Сочнева Ольга Александровна</cp:lastModifiedBy>
  <cp:revision>5</cp:revision>
  <cp:lastPrinted>2023-05-25T06:14:00Z</cp:lastPrinted>
  <dcterms:created xsi:type="dcterms:W3CDTF">2023-05-25T05:17:00Z</dcterms:created>
  <dcterms:modified xsi:type="dcterms:W3CDTF">2023-05-25T06:15:00Z</dcterms:modified>
</cp:coreProperties>
</file>